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7CB" w:rsidRPr="00277980" w:rsidRDefault="00BE47CB" w:rsidP="00277980">
      <w:pPr>
        <w:pStyle w:val="Textoindependiente"/>
        <w:spacing w:line="276" w:lineRule="auto"/>
        <w:jc w:val="left"/>
        <w:rPr>
          <w:rFonts w:cs="Arial"/>
          <w:b w:val="0"/>
          <w:sz w:val="22"/>
          <w:szCs w:val="22"/>
          <w:u w:val="single"/>
          <w:lang w:val="es-MX"/>
        </w:rPr>
      </w:pPr>
      <w:bookmarkStart w:id="0" w:name="_Hlk73011712"/>
    </w:p>
    <w:p w:rsidR="00BE47CB" w:rsidRPr="00FB4872" w:rsidRDefault="00E367EF" w:rsidP="00277980">
      <w:pPr>
        <w:pStyle w:val="Textoindependiente"/>
        <w:spacing w:line="276" w:lineRule="auto"/>
        <w:rPr>
          <w:rFonts w:cs="Arial"/>
          <w:sz w:val="24"/>
          <w:szCs w:val="22"/>
          <w:u w:val="single"/>
        </w:rPr>
      </w:pPr>
      <w:r w:rsidRPr="00FB4872">
        <w:rPr>
          <w:rFonts w:cs="Arial"/>
          <w:sz w:val="24"/>
          <w:szCs w:val="22"/>
          <w:u w:val="single"/>
        </w:rPr>
        <w:t>C</w:t>
      </w:r>
      <w:r w:rsidR="00642C4A">
        <w:rPr>
          <w:rFonts w:cs="Arial"/>
          <w:sz w:val="24"/>
          <w:szCs w:val="22"/>
          <w:u w:val="single"/>
        </w:rPr>
        <w:t xml:space="preserve"> </w:t>
      </w:r>
      <w:r w:rsidRPr="00FB4872">
        <w:rPr>
          <w:rFonts w:cs="Arial"/>
          <w:sz w:val="24"/>
          <w:szCs w:val="22"/>
          <w:u w:val="single"/>
        </w:rPr>
        <w:t>O</w:t>
      </w:r>
      <w:r w:rsidR="00642C4A">
        <w:rPr>
          <w:rFonts w:cs="Arial"/>
          <w:sz w:val="24"/>
          <w:szCs w:val="22"/>
          <w:u w:val="single"/>
        </w:rPr>
        <w:t xml:space="preserve"> </w:t>
      </w:r>
      <w:r w:rsidRPr="00FB4872">
        <w:rPr>
          <w:rFonts w:cs="Arial"/>
          <w:sz w:val="24"/>
          <w:szCs w:val="22"/>
          <w:u w:val="single"/>
        </w:rPr>
        <w:t>N</w:t>
      </w:r>
      <w:r w:rsidR="00642C4A">
        <w:rPr>
          <w:rFonts w:cs="Arial"/>
          <w:sz w:val="24"/>
          <w:szCs w:val="22"/>
          <w:u w:val="single"/>
        </w:rPr>
        <w:t xml:space="preserve"> </w:t>
      </w:r>
      <w:r w:rsidRPr="00FB4872">
        <w:rPr>
          <w:rFonts w:cs="Arial"/>
          <w:sz w:val="24"/>
          <w:szCs w:val="22"/>
          <w:u w:val="single"/>
        </w:rPr>
        <w:t>V</w:t>
      </w:r>
      <w:r w:rsidR="00642C4A">
        <w:rPr>
          <w:rFonts w:cs="Arial"/>
          <w:sz w:val="24"/>
          <w:szCs w:val="22"/>
          <w:u w:val="single"/>
        </w:rPr>
        <w:t xml:space="preserve"> </w:t>
      </w:r>
      <w:r w:rsidRPr="00FB4872">
        <w:rPr>
          <w:rFonts w:cs="Arial"/>
          <w:sz w:val="24"/>
          <w:szCs w:val="22"/>
          <w:u w:val="single"/>
        </w:rPr>
        <w:t>O</w:t>
      </w:r>
      <w:r w:rsidR="00642C4A">
        <w:rPr>
          <w:rFonts w:cs="Arial"/>
          <w:sz w:val="24"/>
          <w:szCs w:val="22"/>
          <w:u w:val="single"/>
        </w:rPr>
        <w:t xml:space="preserve"> </w:t>
      </w:r>
      <w:r w:rsidRPr="00FB4872">
        <w:rPr>
          <w:rFonts w:cs="Arial"/>
          <w:sz w:val="24"/>
          <w:szCs w:val="22"/>
          <w:u w:val="single"/>
        </w:rPr>
        <w:t>C</w:t>
      </w:r>
      <w:r w:rsidR="00642C4A">
        <w:rPr>
          <w:rFonts w:cs="Arial"/>
          <w:sz w:val="24"/>
          <w:szCs w:val="22"/>
          <w:u w:val="single"/>
        </w:rPr>
        <w:t xml:space="preserve"> </w:t>
      </w:r>
      <w:r w:rsidRPr="00FB4872">
        <w:rPr>
          <w:rFonts w:cs="Arial"/>
          <w:sz w:val="24"/>
          <w:szCs w:val="22"/>
          <w:u w:val="single"/>
        </w:rPr>
        <w:t>A</w:t>
      </w:r>
      <w:r w:rsidR="00642C4A">
        <w:rPr>
          <w:rFonts w:cs="Arial"/>
          <w:sz w:val="24"/>
          <w:szCs w:val="22"/>
          <w:u w:val="single"/>
        </w:rPr>
        <w:t xml:space="preserve"> </w:t>
      </w:r>
      <w:r w:rsidRPr="00FB4872">
        <w:rPr>
          <w:rFonts w:cs="Arial"/>
          <w:sz w:val="24"/>
          <w:szCs w:val="22"/>
          <w:u w:val="single"/>
        </w:rPr>
        <w:t>T</w:t>
      </w:r>
      <w:r w:rsidR="00642C4A">
        <w:rPr>
          <w:rFonts w:cs="Arial"/>
          <w:sz w:val="24"/>
          <w:szCs w:val="22"/>
          <w:u w:val="single"/>
        </w:rPr>
        <w:t xml:space="preserve"> </w:t>
      </w:r>
      <w:r w:rsidRPr="00FB4872">
        <w:rPr>
          <w:rFonts w:cs="Arial"/>
          <w:sz w:val="24"/>
          <w:szCs w:val="22"/>
          <w:u w:val="single"/>
        </w:rPr>
        <w:t>O</w:t>
      </w:r>
      <w:r w:rsidR="00642C4A">
        <w:rPr>
          <w:rFonts w:cs="Arial"/>
          <w:sz w:val="24"/>
          <w:szCs w:val="22"/>
          <w:u w:val="single"/>
        </w:rPr>
        <w:t xml:space="preserve"> </w:t>
      </w:r>
      <w:r w:rsidRPr="00FB4872">
        <w:rPr>
          <w:rFonts w:cs="Arial"/>
          <w:sz w:val="24"/>
          <w:szCs w:val="22"/>
          <w:u w:val="single"/>
        </w:rPr>
        <w:t>R</w:t>
      </w:r>
      <w:r w:rsidR="00642C4A">
        <w:rPr>
          <w:rFonts w:cs="Arial"/>
          <w:sz w:val="24"/>
          <w:szCs w:val="22"/>
          <w:u w:val="single"/>
        </w:rPr>
        <w:t xml:space="preserve"> </w:t>
      </w:r>
      <w:r w:rsidRPr="00FB4872">
        <w:rPr>
          <w:rFonts w:cs="Arial"/>
          <w:sz w:val="24"/>
          <w:szCs w:val="22"/>
          <w:u w:val="single"/>
        </w:rPr>
        <w:t>I</w:t>
      </w:r>
      <w:r w:rsidR="00642C4A">
        <w:rPr>
          <w:rFonts w:cs="Arial"/>
          <w:sz w:val="24"/>
          <w:szCs w:val="22"/>
          <w:u w:val="single"/>
        </w:rPr>
        <w:t xml:space="preserve"> </w:t>
      </w:r>
      <w:r w:rsidRPr="00FB4872">
        <w:rPr>
          <w:rFonts w:cs="Arial"/>
          <w:sz w:val="24"/>
          <w:szCs w:val="22"/>
          <w:u w:val="single"/>
        </w:rPr>
        <w:t>A</w:t>
      </w:r>
    </w:p>
    <w:p w:rsidR="00BE47CB" w:rsidRPr="00FB4872" w:rsidRDefault="00BE47CB" w:rsidP="00277980">
      <w:pPr>
        <w:pStyle w:val="Textoindependiente"/>
        <w:tabs>
          <w:tab w:val="left" w:pos="1893"/>
        </w:tabs>
        <w:spacing w:line="276" w:lineRule="auto"/>
        <w:jc w:val="both"/>
        <w:rPr>
          <w:rFonts w:cs="Arial"/>
          <w:sz w:val="24"/>
          <w:szCs w:val="22"/>
        </w:rPr>
      </w:pPr>
    </w:p>
    <w:p w:rsidR="00BE47CB" w:rsidRPr="00277980" w:rsidRDefault="00AF59CD" w:rsidP="00277980">
      <w:pPr>
        <w:spacing w:line="276" w:lineRule="auto"/>
        <w:jc w:val="center"/>
        <w:rPr>
          <w:rFonts w:ascii="Arial" w:hAnsi="Arial" w:cs="Arial"/>
          <w:sz w:val="22"/>
          <w:szCs w:val="22"/>
        </w:rPr>
      </w:pPr>
      <w:r w:rsidRPr="00277980">
        <w:rPr>
          <w:rFonts w:ascii="Arial" w:hAnsi="Arial" w:cs="Arial"/>
          <w:sz w:val="22"/>
          <w:szCs w:val="22"/>
        </w:rPr>
        <w:t>Licitación</w:t>
      </w:r>
      <w:r w:rsidR="00BE47CB" w:rsidRPr="00277980">
        <w:rPr>
          <w:rFonts w:ascii="Arial" w:hAnsi="Arial" w:cs="Arial"/>
          <w:sz w:val="22"/>
          <w:szCs w:val="22"/>
        </w:rPr>
        <w:t xml:space="preserve"> </w:t>
      </w:r>
      <w:r w:rsidR="00C87485">
        <w:rPr>
          <w:rFonts w:ascii="Arial" w:hAnsi="Arial" w:cs="Arial"/>
          <w:sz w:val="22"/>
          <w:szCs w:val="22"/>
        </w:rPr>
        <w:t>Pública N</w:t>
      </w:r>
      <w:r w:rsidR="00BE47CB" w:rsidRPr="00277980">
        <w:rPr>
          <w:rFonts w:ascii="Arial" w:hAnsi="Arial" w:cs="Arial"/>
          <w:sz w:val="22"/>
          <w:szCs w:val="22"/>
        </w:rPr>
        <w:t xml:space="preserve">acional para participar en el procedimiento para la adjudicación de </w:t>
      </w:r>
      <w:r w:rsidR="004C785E" w:rsidRPr="00277980">
        <w:rPr>
          <w:rFonts w:ascii="Arial" w:hAnsi="Arial" w:cs="Arial"/>
          <w:sz w:val="22"/>
          <w:szCs w:val="22"/>
        </w:rPr>
        <w:t xml:space="preserve">trabajos </w:t>
      </w:r>
      <w:r w:rsidR="00E92BEE">
        <w:rPr>
          <w:rFonts w:ascii="Arial" w:hAnsi="Arial" w:cs="Arial"/>
          <w:sz w:val="22"/>
          <w:szCs w:val="22"/>
        </w:rPr>
        <w:t xml:space="preserve">de </w:t>
      </w:r>
      <w:r w:rsidR="001076B2">
        <w:rPr>
          <w:rFonts w:ascii="Arial" w:hAnsi="Arial" w:cs="Arial"/>
          <w:sz w:val="22"/>
          <w:szCs w:val="22"/>
        </w:rPr>
        <w:t xml:space="preserve">mantenimientos preventivos </w:t>
      </w:r>
      <w:r w:rsidR="00BE47CB" w:rsidRPr="00277980">
        <w:rPr>
          <w:rFonts w:ascii="Arial" w:hAnsi="Arial" w:cs="Arial"/>
          <w:sz w:val="22"/>
          <w:szCs w:val="22"/>
        </w:rPr>
        <w:t>a precio alzado y tiempo determinado por el mecanismo de evalu</w:t>
      </w:r>
      <w:r w:rsidR="0092521A" w:rsidRPr="00277980">
        <w:rPr>
          <w:rFonts w:ascii="Arial" w:hAnsi="Arial" w:cs="Arial"/>
          <w:sz w:val="22"/>
          <w:szCs w:val="22"/>
        </w:rPr>
        <w:t>ación binaria</w:t>
      </w:r>
      <w:r w:rsidR="00BE47CB" w:rsidRPr="00277980">
        <w:rPr>
          <w:rFonts w:ascii="Arial" w:hAnsi="Arial" w:cs="Arial"/>
          <w:sz w:val="22"/>
          <w:szCs w:val="22"/>
        </w:rPr>
        <w:t>, consistentes en:</w:t>
      </w:r>
    </w:p>
    <w:p w:rsidR="00BE47CB" w:rsidRPr="00277980" w:rsidRDefault="00BE47CB" w:rsidP="00277980">
      <w:pPr>
        <w:spacing w:line="276" w:lineRule="auto"/>
        <w:jc w:val="center"/>
        <w:rPr>
          <w:rFonts w:ascii="Arial" w:hAnsi="Arial" w:cs="Arial"/>
          <w:sz w:val="22"/>
          <w:szCs w:val="22"/>
          <w:lang w:val="es-ES_tradnl"/>
        </w:rPr>
      </w:pPr>
    </w:p>
    <w:p w:rsidR="00BE47CB" w:rsidRPr="00D65E8A" w:rsidRDefault="00C87485" w:rsidP="00FB4872">
      <w:pPr>
        <w:spacing w:line="276" w:lineRule="auto"/>
        <w:jc w:val="center"/>
        <w:rPr>
          <w:rFonts w:ascii="Arial" w:hAnsi="Arial" w:cs="Arial"/>
          <w:sz w:val="22"/>
          <w:szCs w:val="22"/>
        </w:rPr>
      </w:pPr>
      <w:r w:rsidRPr="00D65E8A">
        <w:rPr>
          <w:rFonts w:ascii="Arial" w:hAnsi="Arial" w:cs="Arial"/>
          <w:b/>
          <w:sz w:val="22"/>
          <w:szCs w:val="22"/>
          <w:lang w:val="es-ES_tradnl"/>
        </w:rPr>
        <w:t>“SERVICIOS DE MANTENIMIENTOS PREVENTIVOS EN LOS PLANTELES DEL CETI”</w:t>
      </w:r>
    </w:p>
    <w:p w:rsidR="00BE47CB" w:rsidRPr="00277980" w:rsidRDefault="00BE47CB" w:rsidP="00FB4872">
      <w:pPr>
        <w:autoSpaceDE w:val="0"/>
        <w:autoSpaceDN w:val="0"/>
        <w:adjustRightInd w:val="0"/>
        <w:spacing w:line="276" w:lineRule="auto"/>
        <w:ind w:right="-91"/>
        <w:jc w:val="center"/>
        <w:rPr>
          <w:rFonts w:ascii="Arial" w:hAnsi="Arial" w:cs="Arial"/>
          <w:sz w:val="22"/>
          <w:szCs w:val="22"/>
        </w:rPr>
      </w:pPr>
    </w:p>
    <w:tbl>
      <w:tblPr>
        <w:tblpPr w:leftFromText="141" w:rightFromText="141" w:vertAnchor="text" w:horzAnchor="margin" w:tblpY="95"/>
        <w:tblW w:w="94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828"/>
        <w:gridCol w:w="1451"/>
        <w:gridCol w:w="1610"/>
        <w:gridCol w:w="1635"/>
        <w:gridCol w:w="1730"/>
        <w:gridCol w:w="972"/>
        <w:gridCol w:w="1231"/>
      </w:tblGrid>
      <w:tr w:rsidR="001076B2" w:rsidRPr="00277980" w:rsidTr="00167BDC">
        <w:trPr>
          <w:trHeight w:val="567"/>
        </w:trPr>
        <w:tc>
          <w:tcPr>
            <w:tcW w:w="828" w:type="dxa"/>
            <w:tcBorders>
              <w:bottom w:val="single" w:sz="12" w:space="0" w:color="666666"/>
            </w:tcBorders>
            <w:shd w:val="clear" w:color="auto" w:fill="C45911" w:themeFill="accent2" w:themeFillShade="BF"/>
          </w:tcPr>
          <w:p w:rsidR="005E724B" w:rsidRPr="00277980" w:rsidRDefault="005E724B" w:rsidP="00277980">
            <w:pPr>
              <w:spacing w:line="276" w:lineRule="auto"/>
              <w:jc w:val="center"/>
              <w:rPr>
                <w:rFonts w:ascii="Arial" w:hAnsi="Arial" w:cs="Arial"/>
                <w:b/>
                <w:bCs/>
                <w:sz w:val="22"/>
                <w:szCs w:val="22"/>
              </w:rPr>
            </w:pPr>
          </w:p>
        </w:tc>
        <w:tc>
          <w:tcPr>
            <w:tcW w:w="1451" w:type="dxa"/>
            <w:tcBorders>
              <w:bottom w:val="single" w:sz="12" w:space="0" w:color="666666"/>
            </w:tcBorders>
            <w:shd w:val="clear" w:color="auto" w:fill="C45911" w:themeFill="accent2" w:themeFillShade="BF"/>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lang w:val="es-MX"/>
              </w:rPr>
              <w:t xml:space="preserve">Publicación en </w:t>
            </w:r>
            <w:r w:rsidR="00E367EF" w:rsidRPr="00277980">
              <w:rPr>
                <w:rFonts w:ascii="Arial" w:hAnsi="Arial" w:cs="Arial"/>
                <w:b/>
                <w:bCs/>
                <w:sz w:val="22"/>
                <w:szCs w:val="22"/>
                <w:lang w:val="es-MX"/>
              </w:rPr>
              <w:t>CompraNet</w:t>
            </w:r>
          </w:p>
        </w:tc>
        <w:tc>
          <w:tcPr>
            <w:tcW w:w="1610" w:type="dxa"/>
            <w:tcBorders>
              <w:bottom w:val="single" w:sz="12" w:space="0" w:color="666666"/>
            </w:tcBorders>
            <w:shd w:val="clear" w:color="auto" w:fill="C45911" w:themeFill="accent2" w:themeFillShade="BF"/>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rPr>
              <w:t>Visita a las Instalaciones</w:t>
            </w:r>
          </w:p>
        </w:tc>
        <w:tc>
          <w:tcPr>
            <w:tcW w:w="1635" w:type="dxa"/>
            <w:tcBorders>
              <w:bottom w:val="single" w:sz="12" w:space="0" w:color="666666"/>
            </w:tcBorders>
            <w:shd w:val="clear" w:color="auto" w:fill="C45911" w:themeFill="accent2" w:themeFillShade="BF"/>
            <w:hideMark/>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rPr>
              <w:t>Junta de Aclaraciones</w:t>
            </w:r>
          </w:p>
        </w:tc>
        <w:tc>
          <w:tcPr>
            <w:tcW w:w="1730" w:type="dxa"/>
            <w:tcBorders>
              <w:bottom w:val="single" w:sz="12" w:space="0" w:color="666666"/>
            </w:tcBorders>
            <w:shd w:val="clear" w:color="auto" w:fill="C45911" w:themeFill="accent2" w:themeFillShade="BF"/>
            <w:hideMark/>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rPr>
              <w:t>Presentación de Propuesta y Apertura</w:t>
            </w:r>
          </w:p>
        </w:tc>
        <w:tc>
          <w:tcPr>
            <w:tcW w:w="972" w:type="dxa"/>
            <w:tcBorders>
              <w:bottom w:val="single" w:sz="12" w:space="0" w:color="666666"/>
            </w:tcBorders>
            <w:shd w:val="clear" w:color="auto" w:fill="C45911" w:themeFill="accent2" w:themeFillShade="BF"/>
            <w:hideMark/>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rPr>
              <w:t>Fallo</w:t>
            </w:r>
          </w:p>
        </w:tc>
        <w:tc>
          <w:tcPr>
            <w:tcW w:w="1231" w:type="dxa"/>
            <w:tcBorders>
              <w:bottom w:val="single" w:sz="12" w:space="0" w:color="666666"/>
            </w:tcBorders>
            <w:shd w:val="clear" w:color="auto" w:fill="C45911" w:themeFill="accent2" w:themeFillShade="BF"/>
          </w:tcPr>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lang w:val="es-MX"/>
              </w:rPr>
              <w:t>Plazo de ejecución</w:t>
            </w:r>
          </w:p>
        </w:tc>
      </w:tr>
      <w:tr w:rsidR="005E724B" w:rsidRPr="00277980" w:rsidTr="001076B2">
        <w:trPr>
          <w:trHeight w:val="624"/>
        </w:trPr>
        <w:tc>
          <w:tcPr>
            <w:tcW w:w="828" w:type="dxa"/>
            <w:shd w:val="clear" w:color="auto" w:fill="auto"/>
            <w:hideMark/>
          </w:tcPr>
          <w:p w:rsidR="005E724B" w:rsidRPr="00277980" w:rsidRDefault="005E724B" w:rsidP="00883A34">
            <w:pPr>
              <w:spacing w:line="276" w:lineRule="auto"/>
              <w:jc w:val="center"/>
              <w:rPr>
                <w:rFonts w:ascii="Arial" w:hAnsi="Arial" w:cs="Arial"/>
                <w:b/>
                <w:bCs/>
                <w:sz w:val="22"/>
                <w:szCs w:val="22"/>
              </w:rPr>
            </w:pPr>
            <w:r w:rsidRPr="00277980">
              <w:rPr>
                <w:rFonts w:ascii="Arial" w:hAnsi="Arial" w:cs="Arial"/>
                <w:b/>
                <w:bCs/>
                <w:sz w:val="22"/>
                <w:szCs w:val="22"/>
              </w:rPr>
              <w:t>Día</w:t>
            </w:r>
          </w:p>
          <w:p w:rsidR="00883A34" w:rsidRDefault="00883A34" w:rsidP="00883A34">
            <w:pPr>
              <w:spacing w:line="276" w:lineRule="auto"/>
              <w:jc w:val="center"/>
              <w:rPr>
                <w:rFonts w:ascii="Arial" w:hAnsi="Arial" w:cs="Arial"/>
                <w:b/>
                <w:bCs/>
                <w:sz w:val="22"/>
                <w:szCs w:val="22"/>
              </w:rPr>
            </w:pPr>
          </w:p>
          <w:p w:rsidR="00883A34" w:rsidRDefault="00883A34" w:rsidP="00883A34">
            <w:pPr>
              <w:spacing w:line="276" w:lineRule="auto"/>
              <w:jc w:val="center"/>
              <w:rPr>
                <w:rFonts w:ascii="Arial" w:hAnsi="Arial" w:cs="Arial"/>
                <w:b/>
                <w:bCs/>
                <w:sz w:val="22"/>
                <w:szCs w:val="22"/>
              </w:rPr>
            </w:pPr>
          </w:p>
          <w:p w:rsidR="00883A34" w:rsidRDefault="00883A34" w:rsidP="00883A34">
            <w:pPr>
              <w:spacing w:line="276" w:lineRule="auto"/>
              <w:jc w:val="center"/>
              <w:rPr>
                <w:rFonts w:ascii="Arial" w:hAnsi="Arial" w:cs="Arial"/>
                <w:b/>
                <w:bCs/>
                <w:sz w:val="22"/>
                <w:szCs w:val="22"/>
              </w:rPr>
            </w:pPr>
          </w:p>
          <w:p w:rsidR="007132DB" w:rsidRDefault="007132DB" w:rsidP="00883A34">
            <w:pPr>
              <w:spacing w:line="276" w:lineRule="auto"/>
              <w:jc w:val="center"/>
              <w:rPr>
                <w:rFonts w:ascii="Arial" w:hAnsi="Arial" w:cs="Arial"/>
                <w:b/>
                <w:bCs/>
                <w:sz w:val="22"/>
                <w:szCs w:val="22"/>
              </w:rPr>
            </w:pPr>
          </w:p>
          <w:p w:rsidR="005E724B" w:rsidRPr="00277980" w:rsidRDefault="005E724B" w:rsidP="00883A34">
            <w:pPr>
              <w:spacing w:line="276" w:lineRule="auto"/>
              <w:jc w:val="center"/>
              <w:rPr>
                <w:rFonts w:ascii="Arial" w:hAnsi="Arial" w:cs="Arial"/>
                <w:b/>
                <w:bCs/>
                <w:sz w:val="22"/>
                <w:szCs w:val="22"/>
              </w:rPr>
            </w:pPr>
            <w:r w:rsidRPr="00277980">
              <w:rPr>
                <w:rFonts w:ascii="Arial" w:hAnsi="Arial" w:cs="Arial"/>
                <w:b/>
                <w:bCs/>
                <w:sz w:val="22"/>
                <w:szCs w:val="22"/>
              </w:rPr>
              <w:t>Hora</w:t>
            </w:r>
          </w:p>
        </w:tc>
        <w:tc>
          <w:tcPr>
            <w:tcW w:w="1451" w:type="dxa"/>
          </w:tcPr>
          <w:p w:rsidR="005E724B" w:rsidRPr="006D5EA6" w:rsidRDefault="00883A34" w:rsidP="00883A34">
            <w:pPr>
              <w:spacing w:line="276" w:lineRule="auto"/>
              <w:jc w:val="center"/>
              <w:rPr>
                <w:rFonts w:ascii="Arial" w:hAnsi="Arial" w:cs="Arial"/>
                <w:sz w:val="22"/>
                <w:szCs w:val="22"/>
              </w:rPr>
            </w:pPr>
            <w:r>
              <w:rPr>
                <w:rFonts w:ascii="Arial" w:hAnsi="Arial" w:cs="Arial"/>
                <w:sz w:val="22"/>
                <w:szCs w:val="22"/>
              </w:rPr>
              <w:t>0</w:t>
            </w:r>
            <w:r w:rsidR="00BD7005">
              <w:rPr>
                <w:rFonts w:ascii="Arial" w:hAnsi="Arial" w:cs="Arial"/>
                <w:sz w:val="22"/>
                <w:szCs w:val="22"/>
              </w:rPr>
              <w:t>8</w:t>
            </w:r>
            <w:r>
              <w:rPr>
                <w:rFonts w:ascii="Arial" w:hAnsi="Arial" w:cs="Arial"/>
                <w:sz w:val="22"/>
                <w:szCs w:val="22"/>
              </w:rPr>
              <w:t xml:space="preserve"> de junio de 2021</w:t>
            </w:r>
          </w:p>
        </w:tc>
        <w:tc>
          <w:tcPr>
            <w:tcW w:w="1610" w:type="dxa"/>
            <w:shd w:val="clear" w:color="auto" w:fill="auto"/>
          </w:tcPr>
          <w:p w:rsidR="00883A34" w:rsidRPr="00BD7005" w:rsidRDefault="00BD7005" w:rsidP="00883A34">
            <w:pPr>
              <w:spacing w:line="276" w:lineRule="auto"/>
              <w:jc w:val="center"/>
              <w:rPr>
                <w:rFonts w:ascii="Arial" w:hAnsi="Arial" w:cs="Arial"/>
                <w:sz w:val="22"/>
                <w:szCs w:val="22"/>
              </w:rPr>
            </w:pPr>
            <w:r w:rsidRPr="00BD7005">
              <w:rPr>
                <w:rFonts w:ascii="Arial" w:hAnsi="Arial" w:cs="Arial"/>
                <w:sz w:val="22"/>
                <w:szCs w:val="22"/>
              </w:rPr>
              <w:t>11</w:t>
            </w:r>
            <w:r w:rsidR="00883A34" w:rsidRPr="00BD7005">
              <w:rPr>
                <w:rFonts w:ascii="Arial" w:hAnsi="Arial" w:cs="Arial"/>
                <w:sz w:val="22"/>
                <w:szCs w:val="22"/>
              </w:rPr>
              <w:t xml:space="preserve"> de junio</w:t>
            </w:r>
            <w:r w:rsidR="00C87485" w:rsidRPr="00BD7005">
              <w:rPr>
                <w:rFonts w:ascii="Arial" w:hAnsi="Arial" w:cs="Arial"/>
                <w:sz w:val="22"/>
                <w:szCs w:val="22"/>
              </w:rPr>
              <w:t xml:space="preserve"> de 2021</w:t>
            </w:r>
          </w:p>
          <w:p w:rsidR="00883A34" w:rsidRPr="00BD7005" w:rsidRDefault="00883A34" w:rsidP="00883A34">
            <w:pPr>
              <w:spacing w:line="276" w:lineRule="auto"/>
              <w:jc w:val="center"/>
              <w:rPr>
                <w:rFonts w:ascii="Arial" w:hAnsi="Arial" w:cs="Arial"/>
                <w:sz w:val="22"/>
                <w:szCs w:val="22"/>
              </w:rPr>
            </w:pPr>
          </w:p>
          <w:p w:rsidR="00883A34" w:rsidRDefault="00883A34" w:rsidP="00883A34">
            <w:pPr>
              <w:spacing w:line="276" w:lineRule="auto"/>
              <w:jc w:val="center"/>
              <w:rPr>
                <w:rFonts w:ascii="Arial" w:hAnsi="Arial" w:cs="Arial"/>
                <w:sz w:val="22"/>
                <w:szCs w:val="22"/>
              </w:rPr>
            </w:pPr>
          </w:p>
          <w:p w:rsidR="007132DB" w:rsidRPr="00BD7005" w:rsidRDefault="007132DB" w:rsidP="00883A34">
            <w:pPr>
              <w:spacing w:line="276" w:lineRule="auto"/>
              <w:jc w:val="center"/>
              <w:rPr>
                <w:rFonts w:ascii="Arial" w:hAnsi="Arial" w:cs="Arial"/>
                <w:sz w:val="22"/>
                <w:szCs w:val="22"/>
              </w:rPr>
            </w:pPr>
          </w:p>
          <w:p w:rsidR="005E724B" w:rsidRPr="00BD7005" w:rsidRDefault="001076B2" w:rsidP="00883A34">
            <w:pPr>
              <w:spacing w:line="276" w:lineRule="auto"/>
              <w:jc w:val="center"/>
              <w:rPr>
                <w:rFonts w:ascii="Arial" w:hAnsi="Arial" w:cs="Arial"/>
                <w:sz w:val="22"/>
                <w:szCs w:val="22"/>
              </w:rPr>
            </w:pPr>
            <w:r w:rsidRPr="00BD7005">
              <w:rPr>
                <w:rFonts w:ascii="Arial" w:hAnsi="Arial" w:cs="Arial"/>
                <w:sz w:val="22"/>
                <w:szCs w:val="22"/>
              </w:rPr>
              <w:t xml:space="preserve">Plantel Colomos: </w:t>
            </w:r>
            <w:r w:rsidR="00D70AD8" w:rsidRPr="00BD7005">
              <w:rPr>
                <w:rFonts w:ascii="Arial" w:hAnsi="Arial" w:cs="Arial"/>
                <w:sz w:val="22"/>
                <w:szCs w:val="22"/>
              </w:rPr>
              <w:t>1</w:t>
            </w:r>
            <w:r w:rsidRPr="00BD7005">
              <w:rPr>
                <w:rFonts w:ascii="Arial" w:hAnsi="Arial" w:cs="Arial"/>
                <w:sz w:val="22"/>
                <w:szCs w:val="22"/>
              </w:rPr>
              <w:t>0</w:t>
            </w:r>
            <w:r w:rsidR="00D70AD8" w:rsidRPr="00BD7005">
              <w:rPr>
                <w:rFonts w:ascii="Arial" w:hAnsi="Arial" w:cs="Arial"/>
                <w:sz w:val="22"/>
                <w:szCs w:val="22"/>
              </w:rPr>
              <w:t>:00 horas</w:t>
            </w:r>
          </w:p>
          <w:p w:rsidR="001076B2" w:rsidRPr="00BD7005" w:rsidRDefault="001076B2" w:rsidP="00883A34">
            <w:pPr>
              <w:spacing w:line="276" w:lineRule="auto"/>
              <w:jc w:val="center"/>
              <w:rPr>
                <w:rFonts w:ascii="Arial" w:hAnsi="Arial" w:cs="Arial"/>
                <w:sz w:val="22"/>
                <w:szCs w:val="22"/>
              </w:rPr>
            </w:pPr>
          </w:p>
          <w:p w:rsidR="001076B2" w:rsidRPr="00BD7005" w:rsidRDefault="001076B2" w:rsidP="00883A34">
            <w:pPr>
              <w:spacing w:line="276" w:lineRule="auto"/>
              <w:jc w:val="center"/>
              <w:rPr>
                <w:rFonts w:ascii="Arial" w:hAnsi="Arial" w:cs="Arial"/>
                <w:sz w:val="22"/>
                <w:szCs w:val="22"/>
              </w:rPr>
            </w:pPr>
            <w:r w:rsidRPr="00BD7005">
              <w:rPr>
                <w:rFonts w:ascii="Arial" w:hAnsi="Arial" w:cs="Arial"/>
                <w:sz w:val="22"/>
                <w:szCs w:val="22"/>
              </w:rPr>
              <w:t>Plantel Río Santiago: 12:00 horas</w:t>
            </w:r>
          </w:p>
          <w:p w:rsidR="001076B2" w:rsidRPr="00BD7005" w:rsidRDefault="001076B2" w:rsidP="00883A34">
            <w:pPr>
              <w:spacing w:line="276" w:lineRule="auto"/>
              <w:jc w:val="center"/>
              <w:rPr>
                <w:rFonts w:ascii="Arial" w:hAnsi="Arial" w:cs="Arial"/>
                <w:sz w:val="22"/>
                <w:szCs w:val="22"/>
              </w:rPr>
            </w:pPr>
          </w:p>
          <w:p w:rsidR="001076B2" w:rsidRPr="00BD7005" w:rsidRDefault="001076B2" w:rsidP="00883A34">
            <w:pPr>
              <w:spacing w:line="276" w:lineRule="auto"/>
              <w:jc w:val="center"/>
              <w:rPr>
                <w:rFonts w:ascii="Arial" w:hAnsi="Arial" w:cs="Arial"/>
                <w:sz w:val="22"/>
                <w:szCs w:val="22"/>
              </w:rPr>
            </w:pPr>
            <w:r w:rsidRPr="00BD7005">
              <w:rPr>
                <w:rFonts w:ascii="Arial" w:hAnsi="Arial" w:cs="Arial"/>
                <w:sz w:val="22"/>
                <w:szCs w:val="22"/>
              </w:rPr>
              <w:t>Plantel Tonalá: 13:30 horas</w:t>
            </w:r>
          </w:p>
          <w:p w:rsidR="005E724B" w:rsidRPr="00BD7005" w:rsidRDefault="005E724B" w:rsidP="00883A34">
            <w:pPr>
              <w:spacing w:line="276" w:lineRule="auto"/>
              <w:jc w:val="center"/>
              <w:rPr>
                <w:rFonts w:ascii="Arial" w:hAnsi="Arial" w:cs="Arial"/>
                <w:sz w:val="22"/>
                <w:szCs w:val="22"/>
              </w:rPr>
            </w:pPr>
          </w:p>
        </w:tc>
        <w:tc>
          <w:tcPr>
            <w:tcW w:w="1635" w:type="dxa"/>
            <w:shd w:val="clear" w:color="auto" w:fill="auto"/>
            <w:hideMark/>
          </w:tcPr>
          <w:p w:rsidR="00883A34" w:rsidRPr="00BD7005" w:rsidRDefault="00BD7005" w:rsidP="00883A34">
            <w:pPr>
              <w:spacing w:line="276" w:lineRule="auto"/>
              <w:jc w:val="center"/>
              <w:rPr>
                <w:rFonts w:ascii="Arial" w:hAnsi="Arial" w:cs="Arial"/>
                <w:sz w:val="22"/>
                <w:szCs w:val="22"/>
              </w:rPr>
            </w:pPr>
            <w:r w:rsidRPr="00BD7005">
              <w:rPr>
                <w:rFonts w:ascii="Arial" w:hAnsi="Arial" w:cs="Arial"/>
                <w:sz w:val="22"/>
                <w:szCs w:val="22"/>
              </w:rPr>
              <w:t>17</w:t>
            </w:r>
            <w:r w:rsidR="00883A34" w:rsidRPr="00BD7005">
              <w:rPr>
                <w:rFonts w:ascii="Arial" w:hAnsi="Arial" w:cs="Arial"/>
                <w:sz w:val="22"/>
                <w:szCs w:val="22"/>
              </w:rPr>
              <w:t xml:space="preserve"> de junio</w:t>
            </w:r>
            <w:r w:rsidR="00C87485" w:rsidRPr="00BD7005">
              <w:rPr>
                <w:rFonts w:ascii="Arial" w:hAnsi="Arial" w:cs="Arial"/>
                <w:sz w:val="22"/>
                <w:szCs w:val="22"/>
              </w:rPr>
              <w:t xml:space="preserve"> de 2021</w:t>
            </w:r>
          </w:p>
          <w:p w:rsidR="00883A34" w:rsidRPr="00BD7005" w:rsidRDefault="00883A34" w:rsidP="00883A34">
            <w:pPr>
              <w:spacing w:line="276" w:lineRule="auto"/>
              <w:jc w:val="center"/>
              <w:rPr>
                <w:rFonts w:ascii="Arial" w:hAnsi="Arial" w:cs="Arial"/>
                <w:sz w:val="22"/>
                <w:szCs w:val="22"/>
              </w:rPr>
            </w:pPr>
          </w:p>
          <w:p w:rsidR="00883A34" w:rsidRDefault="00883A34" w:rsidP="00883A34">
            <w:pPr>
              <w:spacing w:line="276" w:lineRule="auto"/>
              <w:jc w:val="center"/>
              <w:rPr>
                <w:rFonts w:ascii="Arial" w:hAnsi="Arial" w:cs="Arial"/>
                <w:sz w:val="22"/>
                <w:szCs w:val="22"/>
              </w:rPr>
            </w:pPr>
          </w:p>
          <w:p w:rsidR="007132DB" w:rsidRPr="00BD7005" w:rsidRDefault="007132DB" w:rsidP="00883A34">
            <w:pPr>
              <w:spacing w:line="276" w:lineRule="auto"/>
              <w:jc w:val="center"/>
              <w:rPr>
                <w:rFonts w:ascii="Arial" w:hAnsi="Arial" w:cs="Arial"/>
                <w:sz w:val="22"/>
                <w:szCs w:val="22"/>
              </w:rPr>
            </w:pPr>
          </w:p>
          <w:p w:rsidR="005E724B" w:rsidRPr="00BD7005" w:rsidRDefault="00C87485" w:rsidP="00883A34">
            <w:pPr>
              <w:spacing w:line="276" w:lineRule="auto"/>
              <w:jc w:val="center"/>
              <w:rPr>
                <w:rFonts w:ascii="Arial" w:hAnsi="Arial" w:cs="Arial"/>
                <w:sz w:val="22"/>
                <w:szCs w:val="22"/>
              </w:rPr>
            </w:pPr>
            <w:r w:rsidRPr="00BD7005">
              <w:rPr>
                <w:rFonts w:ascii="Arial" w:hAnsi="Arial" w:cs="Arial"/>
                <w:sz w:val="22"/>
                <w:szCs w:val="22"/>
              </w:rPr>
              <w:t>1</w:t>
            </w:r>
            <w:r w:rsidR="001076B2" w:rsidRPr="00BD7005">
              <w:rPr>
                <w:rFonts w:ascii="Arial" w:hAnsi="Arial" w:cs="Arial"/>
                <w:sz w:val="22"/>
                <w:szCs w:val="22"/>
              </w:rPr>
              <w:t>0</w:t>
            </w:r>
            <w:r w:rsidRPr="00BD7005">
              <w:rPr>
                <w:rFonts w:ascii="Arial" w:hAnsi="Arial" w:cs="Arial"/>
                <w:sz w:val="22"/>
                <w:szCs w:val="22"/>
              </w:rPr>
              <w:t>:00 horas</w:t>
            </w:r>
          </w:p>
        </w:tc>
        <w:tc>
          <w:tcPr>
            <w:tcW w:w="1730" w:type="dxa"/>
            <w:shd w:val="clear" w:color="auto" w:fill="auto"/>
            <w:hideMark/>
          </w:tcPr>
          <w:p w:rsidR="00883A34" w:rsidRPr="00BD7005" w:rsidRDefault="00BD7005" w:rsidP="00883A34">
            <w:pPr>
              <w:spacing w:line="276" w:lineRule="auto"/>
              <w:jc w:val="center"/>
              <w:rPr>
                <w:rFonts w:ascii="Arial" w:hAnsi="Arial" w:cs="Arial"/>
                <w:sz w:val="22"/>
                <w:szCs w:val="22"/>
              </w:rPr>
            </w:pPr>
            <w:r w:rsidRPr="00BD7005">
              <w:rPr>
                <w:rFonts w:ascii="Arial" w:hAnsi="Arial" w:cs="Arial"/>
                <w:sz w:val="22"/>
                <w:szCs w:val="22"/>
              </w:rPr>
              <w:t>23</w:t>
            </w:r>
            <w:r w:rsidR="00CE33D0" w:rsidRPr="00BD7005">
              <w:rPr>
                <w:rFonts w:ascii="Arial" w:hAnsi="Arial" w:cs="Arial"/>
                <w:sz w:val="22"/>
                <w:szCs w:val="22"/>
              </w:rPr>
              <w:t xml:space="preserve"> de </w:t>
            </w:r>
            <w:r w:rsidR="00883A34" w:rsidRPr="00BD7005">
              <w:rPr>
                <w:rFonts w:ascii="Arial" w:hAnsi="Arial" w:cs="Arial"/>
                <w:sz w:val="22"/>
                <w:szCs w:val="22"/>
              </w:rPr>
              <w:t>junio</w:t>
            </w:r>
            <w:r w:rsidR="00C87485" w:rsidRPr="00BD7005">
              <w:rPr>
                <w:rFonts w:ascii="Arial" w:hAnsi="Arial" w:cs="Arial"/>
                <w:sz w:val="22"/>
                <w:szCs w:val="22"/>
              </w:rPr>
              <w:t xml:space="preserve"> de 2021</w:t>
            </w:r>
          </w:p>
          <w:p w:rsidR="00883A34" w:rsidRPr="00BD7005" w:rsidRDefault="00883A34" w:rsidP="00883A34">
            <w:pPr>
              <w:spacing w:line="276" w:lineRule="auto"/>
              <w:jc w:val="center"/>
              <w:rPr>
                <w:rFonts w:ascii="Arial" w:hAnsi="Arial" w:cs="Arial"/>
                <w:sz w:val="22"/>
                <w:szCs w:val="22"/>
              </w:rPr>
            </w:pPr>
          </w:p>
          <w:p w:rsidR="00883A34" w:rsidRDefault="00883A34" w:rsidP="00883A34">
            <w:pPr>
              <w:spacing w:line="276" w:lineRule="auto"/>
              <w:jc w:val="center"/>
              <w:rPr>
                <w:rFonts w:ascii="Arial" w:hAnsi="Arial" w:cs="Arial"/>
                <w:sz w:val="22"/>
                <w:szCs w:val="22"/>
              </w:rPr>
            </w:pPr>
          </w:p>
          <w:p w:rsidR="007132DB" w:rsidRPr="00BD7005" w:rsidRDefault="007132DB" w:rsidP="00883A34">
            <w:pPr>
              <w:spacing w:line="276" w:lineRule="auto"/>
              <w:jc w:val="center"/>
              <w:rPr>
                <w:rFonts w:ascii="Arial" w:hAnsi="Arial" w:cs="Arial"/>
                <w:sz w:val="22"/>
                <w:szCs w:val="22"/>
              </w:rPr>
            </w:pPr>
          </w:p>
          <w:p w:rsidR="005E724B" w:rsidRPr="00BD7005" w:rsidRDefault="00C87485" w:rsidP="00883A34">
            <w:pPr>
              <w:spacing w:line="276" w:lineRule="auto"/>
              <w:jc w:val="center"/>
              <w:rPr>
                <w:rFonts w:ascii="Arial" w:hAnsi="Arial" w:cs="Arial"/>
                <w:sz w:val="22"/>
                <w:szCs w:val="22"/>
              </w:rPr>
            </w:pPr>
            <w:r w:rsidRPr="00BD7005">
              <w:rPr>
                <w:rFonts w:ascii="Arial" w:hAnsi="Arial" w:cs="Arial"/>
                <w:sz w:val="22"/>
                <w:szCs w:val="22"/>
              </w:rPr>
              <w:t>11:00 horas</w:t>
            </w:r>
          </w:p>
        </w:tc>
        <w:tc>
          <w:tcPr>
            <w:tcW w:w="972" w:type="dxa"/>
            <w:shd w:val="clear" w:color="auto" w:fill="auto"/>
            <w:hideMark/>
          </w:tcPr>
          <w:p w:rsidR="00883A34" w:rsidRPr="00BD7005" w:rsidRDefault="00883A34" w:rsidP="00883A34">
            <w:pPr>
              <w:spacing w:line="276" w:lineRule="auto"/>
              <w:jc w:val="center"/>
              <w:rPr>
                <w:rFonts w:ascii="Arial" w:hAnsi="Arial" w:cs="Arial"/>
                <w:sz w:val="22"/>
                <w:szCs w:val="22"/>
              </w:rPr>
            </w:pPr>
            <w:r w:rsidRPr="00BD7005">
              <w:rPr>
                <w:rFonts w:ascii="Arial" w:hAnsi="Arial" w:cs="Arial"/>
                <w:sz w:val="22"/>
                <w:szCs w:val="22"/>
              </w:rPr>
              <w:t>30</w:t>
            </w:r>
            <w:r w:rsidR="00CE33D0" w:rsidRPr="00BD7005">
              <w:rPr>
                <w:rFonts w:ascii="Arial" w:hAnsi="Arial" w:cs="Arial"/>
                <w:sz w:val="22"/>
                <w:szCs w:val="22"/>
              </w:rPr>
              <w:t>de junio</w:t>
            </w:r>
            <w:r w:rsidR="00C87485" w:rsidRPr="00BD7005">
              <w:rPr>
                <w:rFonts w:ascii="Arial" w:hAnsi="Arial" w:cs="Arial"/>
                <w:sz w:val="22"/>
                <w:szCs w:val="22"/>
              </w:rPr>
              <w:t xml:space="preserve"> de 2021</w:t>
            </w:r>
          </w:p>
          <w:p w:rsidR="00883A34" w:rsidRPr="00BD7005" w:rsidRDefault="00883A34" w:rsidP="00883A34">
            <w:pPr>
              <w:spacing w:line="276" w:lineRule="auto"/>
              <w:jc w:val="center"/>
              <w:rPr>
                <w:rFonts w:ascii="Arial" w:hAnsi="Arial" w:cs="Arial"/>
                <w:sz w:val="22"/>
                <w:szCs w:val="22"/>
              </w:rPr>
            </w:pPr>
          </w:p>
          <w:p w:rsidR="005E724B" w:rsidRPr="00BD7005" w:rsidRDefault="00C87485" w:rsidP="00883A34">
            <w:pPr>
              <w:spacing w:line="276" w:lineRule="auto"/>
              <w:jc w:val="center"/>
              <w:rPr>
                <w:rFonts w:ascii="Arial" w:hAnsi="Arial" w:cs="Arial"/>
                <w:sz w:val="22"/>
                <w:szCs w:val="22"/>
              </w:rPr>
            </w:pPr>
            <w:r w:rsidRPr="00BD7005">
              <w:rPr>
                <w:rFonts w:ascii="Arial" w:hAnsi="Arial" w:cs="Arial"/>
                <w:sz w:val="22"/>
                <w:szCs w:val="22"/>
              </w:rPr>
              <w:t>17:00 horas</w:t>
            </w:r>
          </w:p>
        </w:tc>
        <w:tc>
          <w:tcPr>
            <w:tcW w:w="1231" w:type="dxa"/>
          </w:tcPr>
          <w:p w:rsidR="003B2BA5" w:rsidRPr="00BD7005" w:rsidRDefault="00883A34" w:rsidP="00883A34">
            <w:pPr>
              <w:spacing w:line="276" w:lineRule="auto"/>
              <w:jc w:val="center"/>
              <w:rPr>
                <w:rFonts w:ascii="Arial" w:hAnsi="Arial" w:cs="Arial"/>
                <w:sz w:val="22"/>
                <w:szCs w:val="22"/>
              </w:rPr>
            </w:pPr>
            <w:r w:rsidRPr="00BD7005">
              <w:rPr>
                <w:rFonts w:ascii="Arial" w:hAnsi="Arial" w:cs="Arial"/>
                <w:sz w:val="22"/>
                <w:szCs w:val="22"/>
              </w:rPr>
              <w:t>60 días naturales</w:t>
            </w:r>
          </w:p>
          <w:p w:rsidR="00883A34" w:rsidRPr="00BD7005" w:rsidRDefault="00883A34" w:rsidP="00883A34">
            <w:pPr>
              <w:spacing w:line="276" w:lineRule="auto"/>
              <w:jc w:val="center"/>
              <w:rPr>
                <w:rFonts w:ascii="Arial" w:hAnsi="Arial" w:cs="Arial"/>
                <w:sz w:val="22"/>
                <w:szCs w:val="22"/>
              </w:rPr>
            </w:pPr>
          </w:p>
          <w:p w:rsidR="00883A34" w:rsidRPr="00BD7005" w:rsidRDefault="00883A34" w:rsidP="00883A34">
            <w:pPr>
              <w:spacing w:line="276" w:lineRule="auto"/>
              <w:jc w:val="center"/>
              <w:rPr>
                <w:rFonts w:ascii="Arial" w:hAnsi="Arial" w:cs="Arial"/>
                <w:sz w:val="22"/>
                <w:szCs w:val="22"/>
              </w:rPr>
            </w:pPr>
            <w:r w:rsidRPr="00BD7005">
              <w:rPr>
                <w:rFonts w:ascii="Arial" w:hAnsi="Arial" w:cs="Arial"/>
                <w:b/>
                <w:sz w:val="22"/>
                <w:szCs w:val="22"/>
              </w:rPr>
              <w:t>Inicio:</w:t>
            </w:r>
            <w:r w:rsidRPr="00BD7005">
              <w:rPr>
                <w:rFonts w:ascii="Arial" w:hAnsi="Arial" w:cs="Arial"/>
                <w:sz w:val="22"/>
                <w:szCs w:val="22"/>
              </w:rPr>
              <w:t xml:space="preserve"> 01 de julio de 2021</w:t>
            </w:r>
          </w:p>
          <w:p w:rsidR="00883A34" w:rsidRPr="00BD7005" w:rsidRDefault="00883A34" w:rsidP="00883A34">
            <w:pPr>
              <w:spacing w:line="276" w:lineRule="auto"/>
              <w:jc w:val="center"/>
              <w:rPr>
                <w:rFonts w:ascii="Arial" w:hAnsi="Arial" w:cs="Arial"/>
                <w:sz w:val="22"/>
                <w:szCs w:val="22"/>
              </w:rPr>
            </w:pPr>
            <w:r w:rsidRPr="00BD7005">
              <w:rPr>
                <w:rFonts w:ascii="Arial" w:hAnsi="Arial" w:cs="Arial"/>
                <w:b/>
                <w:sz w:val="22"/>
                <w:szCs w:val="22"/>
              </w:rPr>
              <w:t>Termino:</w:t>
            </w:r>
            <w:r w:rsidRPr="00BD7005">
              <w:rPr>
                <w:rFonts w:ascii="Arial" w:hAnsi="Arial" w:cs="Arial"/>
                <w:sz w:val="22"/>
                <w:szCs w:val="22"/>
              </w:rPr>
              <w:t xml:space="preserve"> 29 de agosto de 2021</w:t>
            </w:r>
          </w:p>
        </w:tc>
      </w:tr>
      <w:tr w:rsidR="005E724B" w:rsidRPr="00277980" w:rsidTr="001076B2">
        <w:trPr>
          <w:trHeight w:val="510"/>
        </w:trPr>
        <w:tc>
          <w:tcPr>
            <w:tcW w:w="828" w:type="dxa"/>
            <w:shd w:val="clear" w:color="auto" w:fill="auto"/>
            <w:hideMark/>
          </w:tcPr>
          <w:p w:rsidR="00FB4872" w:rsidRDefault="00FB4872" w:rsidP="00277980">
            <w:pPr>
              <w:spacing w:line="276" w:lineRule="auto"/>
              <w:jc w:val="center"/>
              <w:rPr>
                <w:rFonts w:ascii="Arial" w:hAnsi="Arial" w:cs="Arial"/>
                <w:b/>
                <w:bCs/>
                <w:sz w:val="22"/>
                <w:szCs w:val="22"/>
              </w:rPr>
            </w:pPr>
          </w:p>
          <w:p w:rsidR="005E724B" w:rsidRPr="00277980" w:rsidRDefault="005E724B" w:rsidP="00FB4872">
            <w:pPr>
              <w:spacing w:line="276" w:lineRule="auto"/>
              <w:rPr>
                <w:rFonts w:ascii="Arial" w:hAnsi="Arial" w:cs="Arial"/>
                <w:b/>
                <w:bCs/>
                <w:sz w:val="22"/>
                <w:szCs w:val="22"/>
              </w:rPr>
            </w:pPr>
            <w:r w:rsidRPr="00277980">
              <w:rPr>
                <w:rFonts w:ascii="Arial" w:hAnsi="Arial" w:cs="Arial"/>
                <w:b/>
                <w:bCs/>
                <w:sz w:val="22"/>
                <w:szCs w:val="22"/>
              </w:rPr>
              <w:t>Lugar</w:t>
            </w:r>
          </w:p>
        </w:tc>
        <w:tc>
          <w:tcPr>
            <w:tcW w:w="8629" w:type="dxa"/>
            <w:gridSpan w:val="6"/>
          </w:tcPr>
          <w:p w:rsidR="005E724B" w:rsidRPr="00277980" w:rsidRDefault="00E367EF" w:rsidP="00277980">
            <w:pPr>
              <w:spacing w:line="276" w:lineRule="auto"/>
              <w:jc w:val="center"/>
              <w:rPr>
                <w:rFonts w:ascii="Arial" w:hAnsi="Arial" w:cs="Arial"/>
                <w:b/>
                <w:bCs/>
                <w:sz w:val="22"/>
                <w:szCs w:val="22"/>
                <w:u w:val="single"/>
              </w:rPr>
            </w:pPr>
            <w:r w:rsidRPr="00277980">
              <w:rPr>
                <w:rFonts w:ascii="Arial" w:hAnsi="Arial" w:cs="Arial"/>
                <w:b/>
                <w:bCs/>
                <w:sz w:val="22"/>
                <w:szCs w:val="22"/>
                <w:u w:val="single"/>
              </w:rPr>
              <w:t>LICITACIÓN</w:t>
            </w:r>
            <w:r w:rsidR="005E724B" w:rsidRPr="00277980">
              <w:rPr>
                <w:rFonts w:ascii="Arial" w:hAnsi="Arial" w:cs="Arial"/>
                <w:b/>
                <w:bCs/>
                <w:sz w:val="22"/>
                <w:szCs w:val="22"/>
                <w:u w:val="single"/>
              </w:rPr>
              <w:t xml:space="preserve"> ELECTRÓNICA</w:t>
            </w:r>
          </w:p>
          <w:p w:rsidR="005E724B" w:rsidRPr="00277980" w:rsidRDefault="005E724B" w:rsidP="00277980">
            <w:pPr>
              <w:spacing w:line="276" w:lineRule="auto"/>
              <w:jc w:val="center"/>
              <w:rPr>
                <w:rFonts w:ascii="Arial" w:hAnsi="Arial" w:cs="Arial"/>
                <w:b/>
                <w:bCs/>
                <w:sz w:val="22"/>
                <w:szCs w:val="22"/>
              </w:rPr>
            </w:pPr>
            <w:r w:rsidRPr="00277980">
              <w:rPr>
                <w:rFonts w:ascii="Arial" w:hAnsi="Arial" w:cs="Arial"/>
                <w:b/>
                <w:bCs/>
                <w:sz w:val="22"/>
                <w:szCs w:val="22"/>
              </w:rPr>
              <w:t>Domicilio de LA CONVOCANTE:</w:t>
            </w:r>
            <w:r w:rsidRPr="00277980">
              <w:rPr>
                <w:rFonts w:ascii="Arial" w:hAnsi="Arial" w:cs="Arial"/>
                <w:bCs/>
                <w:sz w:val="22"/>
                <w:szCs w:val="22"/>
              </w:rPr>
              <w:t xml:space="preserve"> Planta</w:t>
            </w:r>
            <w:r w:rsidRPr="00277980">
              <w:rPr>
                <w:rFonts w:ascii="Arial" w:hAnsi="Arial" w:cs="Arial"/>
                <w:sz w:val="22"/>
                <w:szCs w:val="22"/>
              </w:rPr>
              <w:t xml:space="preserve"> baja del edificio “O” del Plantel Colomos del Centro de Enseñanza Técnica Industrial ubicado en el número 1885 de la calle Nueva Escocia</w:t>
            </w:r>
            <w:r w:rsidR="00883A34">
              <w:rPr>
                <w:rFonts w:ascii="Arial" w:hAnsi="Arial" w:cs="Arial"/>
                <w:sz w:val="22"/>
                <w:szCs w:val="22"/>
              </w:rPr>
              <w:t xml:space="preserve">, Colonia </w:t>
            </w:r>
            <w:r w:rsidRPr="00277980">
              <w:rPr>
                <w:rFonts w:ascii="Arial" w:hAnsi="Arial" w:cs="Arial"/>
                <w:sz w:val="22"/>
                <w:szCs w:val="22"/>
              </w:rPr>
              <w:t xml:space="preserve">Providencia </w:t>
            </w:r>
            <w:r w:rsidR="00883A34">
              <w:rPr>
                <w:rFonts w:ascii="Arial" w:hAnsi="Arial" w:cs="Arial"/>
                <w:sz w:val="22"/>
                <w:szCs w:val="22"/>
              </w:rPr>
              <w:t>5ta</w:t>
            </w:r>
            <w:r w:rsidRPr="00277980">
              <w:rPr>
                <w:rFonts w:ascii="Arial" w:hAnsi="Arial" w:cs="Arial"/>
                <w:sz w:val="22"/>
                <w:szCs w:val="22"/>
              </w:rPr>
              <w:t xml:space="preserve"> Sección, </w:t>
            </w:r>
            <w:r w:rsidR="00883A34">
              <w:rPr>
                <w:rFonts w:ascii="Arial" w:hAnsi="Arial" w:cs="Arial"/>
                <w:sz w:val="22"/>
                <w:szCs w:val="22"/>
              </w:rPr>
              <w:t xml:space="preserve">C.P. 44638, </w:t>
            </w:r>
            <w:r w:rsidRPr="00277980">
              <w:rPr>
                <w:rFonts w:ascii="Arial" w:hAnsi="Arial" w:cs="Arial"/>
                <w:sz w:val="22"/>
                <w:szCs w:val="22"/>
              </w:rPr>
              <w:t>Guadalajara, Jalisco.</w:t>
            </w:r>
          </w:p>
        </w:tc>
      </w:tr>
    </w:tbl>
    <w:p w:rsidR="00BE47CB" w:rsidRPr="00277980" w:rsidRDefault="00BE47CB" w:rsidP="00277980">
      <w:pPr>
        <w:autoSpaceDE w:val="0"/>
        <w:autoSpaceDN w:val="0"/>
        <w:adjustRightInd w:val="0"/>
        <w:spacing w:line="276" w:lineRule="auto"/>
        <w:ind w:left="-426" w:right="-91"/>
        <w:jc w:val="both"/>
        <w:rPr>
          <w:rFonts w:ascii="Arial" w:hAnsi="Arial" w:cs="Arial"/>
          <w:sz w:val="22"/>
          <w:szCs w:val="22"/>
          <w:lang w:val="es-ES_tradnl"/>
        </w:rPr>
      </w:pPr>
    </w:p>
    <w:p w:rsidR="003728FA" w:rsidRPr="00277980" w:rsidRDefault="003728FA" w:rsidP="00277980">
      <w:pPr>
        <w:autoSpaceDE w:val="0"/>
        <w:autoSpaceDN w:val="0"/>
        <w:adjustRightInd w:val="0"/>
        <w:spacing w:line="276" w:lineRule="auto"/>
        <w:ind w:left="-426" w:right="-91"/>
        <w:jc w:val="both"/>
        <w:rPr>
          <w:rFonts w:ascii="Arial" w:hAnsi="Arial" w:cs="Arial"/>
          <w:sz w:val="22"/>
          <w:szCs w:val="22"/>
          <w:lang w:val="es-ES_tradnl"/>
        </w:rPr>
        <w:sectPr w:rsidR="003728FA" w:rsidRPr="00277980" w:rsidSect="007256D6">
          <w:headerReference w:type="default" r:id="rId8"/>
          <w:footerReference w:type="even" r:id="rId9"/>
          <w:footerReference w:type="default" r:id="rId10"/>
          <w:type w:val="continuous"/>
          <w:pgSz w:w="12242" w:h="15842" w:code="1"/>
          <w:pgMar w:top="1417" w:right="1701" w:bottom="1417" w:left="1701" w:header="720" w:footer="970" w:gutter="0"/>
          <w:cols w:space="720"/>
          <w:docGrid w:linePitch="326"/>
        </w:sectPr>
      </w:pPr>
    </w:p>
    <w:p w:rsidR="00F072EF" w:rsidRPr="00277980" w:rsidRDefault="00F072EF" w:rsidP="00277980">
      <w:pPr>
        <w:pStyle w:val="TtuloTDC"/>
        <w:spacing w:line="276" w:lineRule="auto"/>
        <w:jc w:val="center"/>
        <w:rPr>
          <w:rFonts w:ascii="Arial" w:hAnsi="Arial" w:cs="Arial"/>
          <w:b/>
          <w:color w:val="auto"/>
          <w:sz w:val="22"/>
          <w:szCs w:val="22"/>
          <w:u w:val="single"/>
        </w:rPr>
      </w:pPr>
      <w:r w:rsidRPr="00277980">
        <w:rPr>
          <w:rFonts w:ascii="Arial" w:hAnsi="Arial" w:cs="Arial"/>
          <w:b/>
          <w:color w:val="auto"/>
          <w:sz w:val="22"/>
          <w:szCs w:val="22"/>
          <w:u w:val="single"/>
          <w:lang w:val="es-ES"/>
        </w:rPr>
        <w:lastRenderedPageBreak/>
        <w:t>Contenido</w:t>
      </w:r>
    </w:p>
    <w:p w:rsidR="00F82919" w:rsidRPr="00277980" w:rsidRDefault="00F072EF" w:rsidP="00277980">
      <w:pPr>
        <w:pStyle w:val="TDC1"/>
        <w:tabs>
          <w:tab w:val="left" w:pos="440"/>
          <w:tab w:val="right" w:leader="dot" w:pos="8830"/>
        </w:tabs>
        <w:spacing w:line="276" w:lineRule="auto"/>
        <w:rPr>
          <w:rFonts w:ascii="Arial" w:hAnsi="Arial" w:cs="Arial"/>
          <w:noProof/>
        </w:rPr>
      </w:pPr>
      <w:r w:rsidRPr="00277980">
        <w:rPr>
          <w:rFonts w:ascii="Arial" w:hAnsi="Arial" w:cs="Arial"/>
        </w:rPr>
        <w:fldChar w:fldCharType="begin"/>
      </w:r>
      <w:r w:rsidRPr="00277980">
        <w:rPr>
          <w:rFonts w:ascii="Arial" w:hAnsi="Arial" w:cs="Arial"/>
        </w:rPr>
        <w:instrText xml:space="preserve"> TOC \o "1-3" \h \z \u </w:instrText>
      </w:r>
      <w:r w:rsidRPr="00277980">
        <w:rPr>
          <w:rFonts w:ascii="Arial" w:hAnsi="Arial" w:cs="Arial"/>
        </w:rPr>
        <w:fldChar w:fldCharType="separate"/>
      </w:r>
      <w:hyperlink w:anchor="_Toc511643715" w:history="1">
        <w:r w:rsidR="00F82919" w:rsidRPr="00277980">
          <w:rPr>
            <w:rStyle w:val="Hipervnculo"/>
            <w:rFonts w:ascii="Arial" w:hAnsi="Arial" w:cs="Arial"/>
            <w:b/>
            <w:noProof/>
            <w:lang w:val="es-ES_tradnl"/>
          </w:rPr>
          <w:t>1</w:t>
        </w:r>
        <w:r w:rsidR="00F82919" w:rsidRPr="00277980">
          <w:rPr>
            <w:rFonts w:ascii="Arial" w:hAnsi="Arial" w:cs="Arial"/>
            <w:noProof/>
          </w:rPr>
          <w:tab/>
        </w:r>
        <w:r w:rsidR="00F82919" w:rsidRPr="00277980">
          <w:rPr>
            <w:rStyle w:val="Hipervnculo"/>
            <w:rFonts w:ascii="Arial" w:hAnsi="Arial" w:cs="Arial"/>
            <w:b/>
            <w:noProof/>
            <w:lang w:val="es-ES_tradnl"/>
          </w:rPr>
          <w:t>GLOSARIO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_Toc511643715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5</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16" w:history="1">
        <w:r w:rsidR="00F82919" w:rsidRPr="00277980">
          <w:rPr>
            <w:rStyle w:val="Hipervnculo"/>
            <w:rFonts w:ascii="Arial" w:hAnsi="Arial" w:cs="Arial"/>
            <w:b/>
            <w:noProof/>
            <w:lang w:val="es-ES_tradnl"/>
          </w:rPr>
          <w:t>2</w:t>
        </w:r>
        <w:r w:rsidR="00F82919" w:rsidRPr="00277980">
          <w:rPr>
            <w:rFonts w:ascii="Arial" w:hAnsi="Arial" w:cs="Arial"/>
            <w:noProof/>
          </w:rPr>
          <w:tab/>
        </w:r>
        <w:r w:rsidR="00F82919" w:rsidRPr="00277980">
          <w:rPr>
            <w:rStyle w:val="Hipervnculo"/>
            <w:rFonts w:ascii="Arial" w:hAnsi="Arial" w:cs="Arial"/>
            <w:b/>
            <w:noProof/>
            <w:lang w:val="es-ES_tradnl"/>
          </w:rPr>
          <w:t>GENERALIDADES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_Toc511643716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6</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17" w:history="1">
        <w:r w:rsidR="00F82919" w:rsidRPr="00277980">
          <w:rPr>
            <w:rStyle w:val="Hipervnculo"/>
            <w:rFonts w:ascii="Arial" w:hAnsi="Arial" w:cs="Arial"/>
            <w:noProof/>
            <w:lang w:val="es-ES_tradnl"/>
          </w:rPr>
          <w:t>2.1</w:t>
        </w:r>
        <w:r w:rsidR="00F82919" w:rsidRPr="00277980">
          <w:rPr>
            <w:rFonts w:ascii="Arial" w:hAnsi="Arial" w:cs="Arial"/>
            <w:noProof/>
          </w:rPr>
          <w:tab/>
        </w:r>
        <w:r w:rsidR="00F82919" w:rsidRPr="00277980">
          <w:rPr>
            <w:rStyle w:val="Hipervnculo"/>
            <w:rFonts w:ascii="Arial" w:hAnsi="Arial" w:cs="Arial"/>
            <w:noProof/>
            <w:lang w:val="es-ES_tradnl"/>
          </w:rPr>
          <w:t>Del área convocante y el área contratante</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_Toc511643717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6</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18" w:history="1">
        <w:r w:rsidR="00F82919" w:rsidRPr="00277980">
          <w:rPr>
            <w:rStyle w:val="Hipervnculo"/>
            <w:rFonts w:ascii="Arial" w:hAnsi="Arial" w:cs="Arial"/>
            <w:noProof/>
            <w:lang w:val="es-ES_tradnl"/>
          </w:rPr>
          <w:t>2.2</w:t>
        </w:r>
        <w:r w:rsidR="00F82919" w:rsidRPr="00277980">
          <w:rPr>
            <w:rFonts w:ascii="Arial" w:hAnsi="Arial" w:cs="Arial"/>
            <w:noProof/>
          </w:rPr>
          <w:tab/>
        </w:r>
        <w:r w:rsidR="00F82919" w:rsidRPr="00277980">
          <w:rPr>
            <w:rStyle w:val="Hipervnculo"/>
            <w:rFonts w:ascii="Arial" w:hAnsi="Arial" w:cs="Arial"/>
            <w:noProof/>
            <w:lang w:val="es-ES_tradnl"/>
          </w:rPr>
          <w:t>Medio a utilizar en la LICITACIÓN y su carácter</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_Toc511643718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6</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19" w:history="1">
        <w:r w:rsidR="00F82919" w:rsidRPr="00277980">
          <w:rPr>
            <w:rStyle w:val="Hipervnculo"/>
            <w:rFonts w:ascii="Arial" w:hAnsi="Arial" w:cs="Arial"/>
            <w:noProof/>
            <w:lang w:val="es-ES_tradnl"/>
          </w:rPr>
          <w:t>2.3</w:t>
        </w:r>
        <w:r w:rsidR="00F82919" w:rsidRPr="00277980">
          <w:rPr>
            <w:rFonts w:ascii="Arial" w:hAnsi="Arial" w:cs="Arial"/>
            <w:noProof/>
          </w:rPr>
          <w:tab/>
        </w:r>
        <w:r w:rsidR="00F82919" w:rsidRPr="00277980">
          <w:rPr>
            <w:rStyle w:val="Hipervnculo"/>
            <w:rFonts w:ascii="Arial" w:hAnsi="Arial" w:cs="Arial"/>
            <w:noProof/>
            <w:lang w:val="es-ES_tradnl"/>
          </w:rPr>
          <w:t>Identificación de la CONVOCATORIA y su obtención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_Toc511643719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6</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0" w:history="1">
        <w:r w:rsidR="00F82919" w:rsidRPr="00277980">
          <w:rPr>
            <w:rStyle w:val="Hipervnculo"/>
            <w:rFonts w:ascii="Arial" w:hAnsi="Arial" w:cs="Arial"/>
            <w:noProof/>
            <w:lang w:val="es-ES_tradnl"/>
          </w:rPr>
          <w:t>2.4</w:t>
        </w:r>
        <w:r w:rsidR="00F82919" w:rsidRPr="00277980">
          <w:rPr>
            <w:rFonts w:ascii="Arial" w:hAnsi="Arial" w:cs="Arial"/>
            <w:noProof/>
          </w:rPr>
          <w:tab/>
        </w:r>
        <w:r w:rsidR="00F82919" w:rsidRPr="00277980">
          <w:rPr>
            <w:rStyle w:val="Hipervnculo"/>
            <w:rFonts w:ascii="Arial" w:hAnsi="Arial" w:cs="Arial"/>
            <w:noProof/>
            <w:lang w:val="es-ES_tradnl"/>
          </w:rPr>
          <w:t>Idioma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7</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1" w:history="1">
        <w:r w:rsidR="00F82919" w:rsidRPr="00277980">
          <w:rPr>
            <w:rStyle w:val="Hipervnculo"/>
            <w:rFonts w:ascii="Arial" w:hAnsi="Arial" w:cs="Arial"/>
            <w:noProof/>
            <w:lang w:val="es-ES_tradnl"/>
          </w:rPr>
          <w:t>2.5</w:t>
        </w:r>
        <w:r w:rsidR="00F82919" w:rsidRPr="00277980">
          <w:rPr>
            <w:rFonts w:ascii="Arial" w:hAnsi="Arial" w:cs="Arial"/>
            <w:noProof/>
          </w:rPr>
          <w:tab/>
        </w:r>
        <w:r w:rsidR="00F82919" w:rsidRPr="00277980">
          <w:rPr>
            <w:rStyle w:val="Hipervnculo"/>
            <w:rFonts w:ascii="Arial" w:hAnsi="Arial" w:cs="Arial"/>
            <w:noProof/>
            <w:lang w:val="es-ES_tradnl"/>
          </w:rPr>
          <w:t>Disponibilidad presupuestaria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7</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22" w:history="1">
        <w:r w:rsidR="00F82919" w:rsidRPr="00277980">
          <w:rPr>
            <w:rStyle w:val="Hipervnculo"/>
            <w:rFonts w:ascii="Arial" w:hAnsi="Arial" w:cs="Arial"/>
            <w:b/>
            <w:noProof/>
            <w:lang w:val="es-ES_tradnl"/>
          </w:rPr>
          <w:t>3</w:t>
        </w:r>
        <w:r w:rsidR="00F82919" w:rsidRPr="00277980">
          <w:rPr>
            <w:rFonts w:ascii="Arial" w:hAnsi="Arial" w:cs="Arial"/>
            <w:noProof/>
          </w:rPr>
          <w:tab/>
        </w:r>
        <w:r w:rsidR="00F82919" w:rsidRPr="00277980">
          <w:rPr>
            <w:rStyle w:val="Hipervnculo"/>
            <w:rFonts w:ascii="Arial" w:hAnsi="Arial" w:cs="Arial"/>
            <w:b/>
            <w:noProof/>
            <w:lang w:val="es-ES_tradnl"/>
          </w:rPr>
          <w:t>PARTICULARIDADES DEL PROCEDIMIENTO DE CONTRATACIÓN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7</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3" w:history="1">
        <w:r w:rsidR="00F82919" w:rsidRPr="00277980">
          <w:rPr>
            <w:rStyle w:val="Hipervnculo"/>
            <w:rFonts w:ascii="Arial" w:hAnsi="Arial" w:cs="Arial"/>
            <w:noProof/>
            <w:lang w:val="es-ES_tradnl"/>
          </w:rPr>
          <w:t>3.1</w:t>
        </w:r>
        <w:r w:rsidR="00F82919" w:rsidRPr="00277980">
          <w:rPr>
            <w:rFonts w:ascii="Arial" w:hAnsi="Arial" w:cs="Arial"/>
            <w:noProof/>
          </w:rPr>
          <w:tab/>
        </w:r>
        <w:r w:rsidR="00F82919" w:rsidRPr="00277980">
          <w:rPr>
            <w:rStyle w:val="Hipervnculo"/>
            <w:rFonts w:ascii="Arial" w:hAnsi="Arial" w:cs="Arial"/>
            <w:noProof/>
            <w:lang w:val="es-ES_tradnl"/>
          </w:rPr>
          <w:t>Consideraciones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7</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4" w:history="1">
        <w:r w:rsidR="00F82919" w:rsidRPr="00277980">
          <w:rPr>
            <w:rStyle w:val="Hipervnculo"/>
            <w:rFonts w:ascii="Arial" w:hAnsi="Arial" w:cs="Arial"/>
            <w:noProof/>
            <w:lang w:val="es-ES_tradnl"/>
          </w:rPr>
          <w:t>3.2</w:t>
        </w:r>
        <w:r w:rsidR="00F82919" w:rsidRPr="00277980">
          <w:rPr>
            <w:rFonts w:ascii="Arial" w:hAnsi="Arial" w:cs="Arial"/>
            <w:noProof/>
          </w:rPr>
          <w:tab/>
        </w:r>
        <w:r w:rsidR="00F82919" w:rsidRPr="00277980">
          <w:rPr>
            <w:rStyle w:val="Hipervnculo"/>
            <w:rFonts w:ascii="Arial" w:hAnsi="Arial" w:cs="Arial"/>
            <w:noProof/>
            <w:lang w:val="es-ES_tradnl"/>
          </w:rPr>
          <w:t>Bitácora de Obra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7</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5" w:history="1">
        <w:r w:rsidR="00F82919" w:rsidRPr="00277980">
          <w:rPr>
            <w:rStyle w:val="Hipervnculo"/>
            <w:rFonts w:ascii="Arial" w:hAnsi="Arial" w:cs="Arial"/>
            <w:noProof/>
            <w:lang w:val="es-ES_tradnl"/>
          </w:rPr>
          <w:t>3.3</w:t>
        </w:r>
        <w:r w:rsidR="00F82919" w:rsidRPr="00277980">
          <w:rPr>
            <w:rFonts w:ascii="Arial" w:hAnsi="Arial" w:cs="Arial"/>
            <w:noProof/>
          </w:rPr>
          <w:tab/>
        </w:r>
        <w:r w:rsidR="00F82919" w:rsidRPr="00277980">
          <w:rPr>
            <w:rStyle w:val="Hipervnculo"/>
            <w:rFonts w:ascii="Arial" w:hAnsi="Arial" w:cs="Arial"/>
            <w:noProof/>
            <w:lang w:val="es-ES_tradnl"/>
          </w:rPr>
          <w:t>Normas y especificaciones en los trabajos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8</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6" w:history="1">
        <w:r w:rsidR="00F82919" w:rsidRPr="00277980">
          <w:rPr>
            <w:rStyle w:val="Hipervnculo"/>
            <w:rFonts w:ascii="Arial" w:hAnsi="Arial" w:cs="Arial"/>
            <w:noProof/>
            <w:lang w:val="es-ES_tradnl"/>
          </w:rPr>
          <w:t>3.4</w:t>
        </w:r>
        <w:r w:rsidR="00F82919" w:rsidRPr="00277980">
          <w:rPr>
            <w:rFonts w:ascii="Arial" w:hAnsi="Arial" w:cs="Arial"/>
            <w:noProof/>
          </w:rPr>
          <w:tab/>
        </w:r>
        <w:r w:rsidR="00F82919" w:rsidRPr="00277980">
          <w:rPr>
            <w:rStyle w:val="Hipervnculo"/>
            <w:rFonts w:ascii="Arial" w:hAnsi="Arial" w:cs="Arial"/>
            <w:noProof/>
            <w:lang w:val="es-ES_tradnl"/>
          </w:rPr>
          <w:t>Seguridad</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8</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7" w:history="1">
        <w:r w:rsidR="00F82919" w:rsidRPr="00277980">
          <w:rPr>
            <w:rStyle w:val="Hipervnculo"/>
            <w:rFonts w:ascii="Arial" w:hAnsi="Arial" w:cs="Arial"/>
            <w:noProof/>
            <w:lang w:val="es-ES_tradnl"/>
          </w:rPr>
          <w:t>3.5</w:t>
        </w:r>
        <w:r w:rsidR="00F82919" w:rsidRPr="00277980">
          <w:rPr>
            <w:rFonts w:ascii="Arial" w:hAnsi="Arial" w:cs="Arial"/>
            <w:noProof/>
          </w:rPr>
          <w:tab/>
        </w:r>
        <w:r w:rsidR="00F82919" w:rsidRPr="00277980">
          <w:rPr>
            <w:rStyle w:val="Hipervnculo"/>
            <w:rFonts w:ascii="Arial" w:hAnsi="Arial" w:cs="Arial"/>
            <w:noProof/>
            <w:lang w:val="es-ES_tradnl"/>
          </w:rPr>
          <w:t>Gastos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9</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8" w:history="1">
        <w:r w:rsidR="00F82919" w:rsidRPr="00277980">
          <w:rPr>
            <w:rStyle w:val="Hipervnculo"/>
            <w:rFonts w:ascii="Arial" w:hAnsi="Arial" w:cs="Arial"/>
            <w:noProof/>
            <w:lang w:val="es-ES_tradnl"/>
          </w:rPr>
          <w:t>3.6</w:t>
        </w:r>
        <w:r w:rsidR="00F82919" w:rsidRPr="00277980">
          <w:rPr>
            <w:rFonts w:ascii="Arial" w:hAnsi="Arial" w:cs="Arial"/>
            <w:noProof/>
          </w:rPr>
          <w:tab/>
        </w:r>
        <w:r w:rsidR="00F82919" w:rsidRPr="00277980">
          <w:rPr>
            <w:rStyle w:val="Hipervnculo"/>
            <w:rFonts w:ascii="Arial" w:hAnsi="Arial" w:cs="Arial"/>
            <w:noProof/>
            <w:lang w:val="es-ES_tradnl"/>
          </w:rPr>
          <w:t>Protocolo de actuación en materia de contrataciones públicas, otorgamiento y prórroga de licencias, permisos, autorizaciones y concesiones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9</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29" w:history="1">
        <w:r w:rsidR="00F82919" w:rsidRPr="00277980">
          <w:rPr>
            <w:rStyle w:val="Hipervnculo"/>
            <w:rFonts w:ascii="Arial" w:hAnsi="Arial" w:cs="Arial"/>
            <w:noProof/>
            <w:lang w:val="es-ES_tradnl"/>
          </w:rPr>
          <w:t>3.7</w:t>
        </w:r>
        <w:r w:rsidR="00F82919" w:rsidRPr="00277980">
          <w:rPr>
            <w:rFonts w:ascii="Arial" w:hAnsi="Arial" w:cs="Arial"/>
            <w:noProof/>
          </w:rPr>
          <w:tab/>
        </w:r>
        <w:r w:rsidR="00F82919" w:rsidRPr="00277980">
          <w:rPr>
            <w:rStyle w:val="Hipervnculo"/>
            <w:rFonts w:ascii="Arial" w:hAnsi="Arial" w:cs="Arial"/>
            <w:noProof/>
            <w:lang w:val="es-ES_tradnl"/>
          </w:rPr>
          <w:t>Modificaciones y aclaraciones a la CONVOCATORIA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_Toc511643729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10</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0" w:history="1">
        <w:r w:rsidR="00F82919" w:rsidRPr="00277980">
          <w:rPr>
            <w:rStyle w:val="Hipervnculo"/>
            <w:rFonts w:ascii="Arial" w:hAnsi="Arial" w:cs="Arial"/>
            <w:noProof/>
          </w:rPr>
          <w:t>3.8</w:t>
        </w:r>
        <w:r w:rsidR="00F82919" w:rsidRPr="00277980">
          <w:rPr>
            <w:rFonts w:ascii="Arial" w:hAnsi="Arial" w:cs="Arial"/>
            <w:noProof/>
          </w:rPr>
          <w:tab/>
        </w:r>
        <w:r w:rsidR="00F82919" w:rsidRPr="00277980">
          <w:rPr>
            <w:rStyle w:val="Hipervnculo"/>
            <w:rFonts w:ascii="Arial" w:hAnsi="Arial" w:cs="Arial"/>
            <w:noProof/>
            <w:lang w:val="es-ES_tradnl"/>
          </w:rPr>
          <w:t>Situaciones no previstas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10</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31" w:history="1">
        <w:r w:rsidR="00F82919" w:rsidRPr="00277980">
          <w:rPr>
            <w:rStyle w:val="Hipervnculo"/>
            <w:rFonts w:ascii="Arial" w:hAnsi="Arial" w:cs="Arial"/>
            <w:b/>
            <w:noProof/>
            <w:lang w:val="es-ES_tradnl"/>
          </w:rPr>
          <w:t>4</w:t>
        </w:r>
        <w:r w:rsidR="00F82919" w:rsidRPr="00277980">
          <w:rPr>
            <w:rFonts w:ascii="Arial" w:hAnsi="Arial" w:cs="Arial"/>
            <w:noProof/>
          </w:rPr>
          <w:tab/>
        </w:r>
        <w:r w:rsidR="00F82919" w:rsidRPr="00277980">
          <w:rPr>
            <w:rStyle w:val="Hipervnculo"/>
            <w:rFonts w:ascii="Arial" w:hAnsi="Arial" w:cs="Arial"/>
            <w:b/>
            <w:noProof/>
            <w:lang w:val="es-ES_tradnl"/>
          </w:rPr>
          <w:t>DESCRIPCIÓN GENERAL DE LAS OBRAS A CONTRATAR</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10</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2" w:history="1">
        <w:r w:rsidR="00F82919" w:rsidRPr="00277980">
          <w:rPr>
            <w:rStyle w:val="Hipervnculo"/>
            <w:rFonts w:ascii="Arial" w:hAnsi="Arial" w:cs="Arial"/>
            <w:noProof/>
          </w:rPr>
          <w:t>4.1</w:t>
        </w:r>
        <w:r w:rsidR="00F82919" w:rsidRPr="00277980">
          <w:rPr>
            <w:rFonts w:ascii="Arial" w:hAnsi="Arial" w:cs="Arial"/>
            <w:noProof/>
          </w:rPr>
          <w:tab/>
        </w:r>
        <w:r w:rsidR="00F82919" w:rsidRPr="00277980">
          <w:rPr>
            <w:rStyle w:val="Hipervnculo"/>
            <w:rFonts w:ascii="Arial" w:hAnsi="Arial" w:cs="Arial"/>
            <w:noProof/>
            <w:lang w:val="es-ES_tradnl"/>
          </w:rPr>
          <w:t>Plazo de ejecución y fecha estimada de inicio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11</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3" w:history="1">
        <w:r w:rsidR="00F82919" w:rsidRPr="00277980">
          <w:rPr>
            <w:rStyle w:val="Hipervnculo"/>
            <w:rFonts w:ascii="Arial" w:hAnsi="Arial" w:cs="Arial"/>
            <w:noProof/>
          </w:rPr>
          <w:t>4.2</w:t>
        </w:r>
        <w:r w:rsidR="00F82919" w:rsidRPr="00277980">
          <w:rPr>
            <w:rFonts w:ascii="Arial" w:hAnsi="Arial" w:cs="Arial"/>
            <w:noProof/>
          </w:rPr>
          <w:tab/>
        </w:r>
        <w:r w:rsidR="00F82919" w:rsidRPr="00277980">
          <w:rPr>
            <w:rStyle w:val="Hipervnculo"/>
            <w:rFonts w:ascii="Arial" w:hAnsi="Arial" w:cs="Arial"/>
            <w:noProof/>
            <w:lang w:val="es-ES_tradnl"/>
          </w:rPr>
          <w:t>Lugar de ejecución de los trabajos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11</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34" w:history="1">
        <w:r w:rsidR="00F82919" w:rsidRPr="00277980">
          <w:rPr>
            <w:rStyle w:val="Hipervnculo"/>
            <w:rFonts w:ascii="Arial" w:hAnsi="Arial" w:cs="Arial"/>
            <w:b/>
            <w:noProof/>
          </w:rPr>
          <w:t>5</w:t>
        </w:r>
        <w:r w:rsidR="00F82919" w:rsidRPr="00277980">
          <w:rPr>
            <w:rFonts w:ascii="Arial" w:hAnsi="Arial" w:cs="Arial"/>
            <w:noProof/>
          </w:rPr>
          <w:tab/>
        </w:r>
        <w:r w:rsidR="00F82919" w:rsidRPr="00277980">
          <w:rPr>
            <w:rStyle w:val="Hipervnculo"/>
            <w:rFonts w:ascii="Arial" w:hAnsi="Arial" w:cs="Arial"/>
            <w:b/>
            <w:noProof/>
          </w:rPr>
          <w:t>PORCENTAJES, FORMA Y TÉRMINOS DE LOS ANTICIPOS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12</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35" w:history="1">
        <w:r w:rsidR="00F82919" w:rsidRPr="00277980">
          <w:rPr>
            <w:rStyle w:val="Hipervnculo"/>
            <w:rFonts w:ascii="Arial" w:hAnsi="Arial" w:cs="Arial"/>
            <w:b/>
            <w:noProof/>
          </w:rPr>
          <w:t>6</w:t>
        </w:r>
        <w:r w:rsidR="00F82919" w:rsidRPr="00277980">
          <w:rPr>
            <w:rFonts w:ascii="Arial" w:hAnsi="Arial" w:cs="Arial"/>
            <w:noProof/>
          </w:rPr>
          <w:tab/>
        </w:r>
        <w:r w:rsidR="00F82919" w:rsidRPr="00277980">
          <w:rPr>
            <w:rStyle w:val="Hipervnculo"/>
            <w:rFonts w:ascii="Arial" w:hAnsi="Arial" w:cs="Arial"/>
            <w:b/>
            <w:noProof/>
          </w:rPr>
          <w:t>TIPO DE MONEDA EN QUE SE PRESENTARAN LAS PROPOSICIONES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12</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36" w:history="1">
        <w:r w:rsidR="00F82919" w:rsidRPr="00277980">
          <w:rPr>
            <w:rStyle w:val="Hipervnculo"/>
            <w:rFonts w:ascii="Arial" w:hAnsi="Arial" w:cs="Arial"/>
            <w:b/>
            <w:noProof/>
            <w:lang w:val="es-ES_tradnl"/>
          </w:rPr>
          <w:t>7</w:t>
        </w:r>
        <w:r w:rsidR="00F82919" w:rsidRPr="00277980">
          <w:rPr>
            <w:rFonts w:ascii="Arial" w:hAnsi="Arial" w:cs="Arial"/>
            <w:noProof/>
          </w:rPr>
          <w:tab/>
        </w:r>
        <w:r w:rsidR="00F82919" w:rsidRPr="00277980">
          <w:rPr>
            <w:rStyle w:val="Hipervnculo"/>
            <w:rFonts w:ascii="Arial" w:hAnsi="Arial" w:cs="Arial"/>
            <w:b/>
            <w:noProof/>
            <w:lang w:val="es-ES_tradnl"/>
          </w:rPr>
          <w:t>CONDICIONES DE PAGO DE ACUERDO AL TIPO DE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12</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7" w:history="1">
        <w:r w:rsidR="00F82919" w:rsidRPr="00277980">
          <w:rPr>
            <w:rStyle w:val="Hipervnculo"/>
            <w:rFonts w:ascii="Arial" w:hAnsi="Arial" w:cs="Arial"/>
            <w:noProof/>
            <w:lang w:val="es-ES_tradnl"/>
          </w:rPr>
          <w:t>7.1</w:t>
        </w:r>
        <w:r w:rsidR="00F82919" w:rsidRPr="00277980">
          <w:rPr>
            <w:rFonts w:ascii="Arial" w:hAnsi="Arial" w:cs="Arial"/>
            <w:noProof/>
          </w:rPr>
          <w:tab/>
        </w:r>
        <w:r w:rsidR="00F82919" w:rsidRPr="00277980">
          <w:rPr>
            <w:rStyle w:val="Hipervnculo"/>
            <w:rFonts w:ascii="Arial" w:hAnsi="Arial" w:cs="Arial"/>
            <w:noProof/>
            <w:lang w:val="es-ES_tradnl"/>
          </w:rPr>
          <w:t>Condiciones de pago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12</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8" w:history="1">
        <w:r w:rsidR="00F82919" w:rsidRPr="00277980">
          <w:rPr>
            <w:rStyle w:val="Hipervnculo"/>
            <w:rFonts w:ascii="Arial" w:hAnsi="Arial" w:cs="Arial"/>
            <w:noProof/>
            <w:lang w:val="es-ES_tradnl"/>
          </w:rPr>
          <w:t>7.2</w:t>
        </w:r>
        <w:r w:rsidR="00F82919" w:rsidRPr="00277980">
          <w:rPr>
            <w:rFonts w:ascii="Arial" w:hAnsi="Arial" w:cs="Arial"/>
            <w:noProof/>
          </w:rPr>
          <w:tab/>
        </w:r>
        <w:r w:rsidR="00F82919" w:rsidRPr="00277980">
          <w:rPr>
            <w:rStyle w:val="Hipervnculo"/>
            <w:rFonts w:ascii="Arial" w:hAnsi="Arial" w:cs="Arial"/>
            <w:noProof/>
            <w:lang w:val="es-ES_tradnl"/>
          </w:rPr>
          <w:t>Impuestos y retenciones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13</w:t>
        </w:r>
        <w:r w:rsidR="00F82919" w:rsidRPr="00277980">
          <w:rPr>
            <w:rFonts w:ascii="Arial" w:hAnsi="Arial" w:cs="Arial"/>
            <w:noProof/>
            <w:webHidden/>
          </w:rPr>
          <w:fldChar w:fldCharType="end"/>
        </w:r>
      </w:hyperlink>
    </w:p>
    <w:p w:rsidR="00F82919" w:rsidRPr="00277980" w:rsidRDefault="00F01A8E" w:rsidP="00277980">
      <w:pPr>
        <w:pStyle w:val="TDC2"/>
        <w:tabs>
          <w:tab w:val="left" w:pos="880"/>
          <w:tab w:val="right" w:leader="dot" w:pos="8830"/>
        </w:tabs>
        <w:spacing w:line="276" w:lineRule="auto"/>
        <w:rPr>
          <w:rFonts w:ascii="Arial" w:hAnsi="Arial" w:cs="Arial"/>
          <w:noProof/>
        </w:rPr>
      </w:pPr>
      <w:hyperlink w:anchor="_Toc511643739" w:history="1">
        <w:r w:rsidR="00F82919" w:rsidRPr="00277980">
          <w:rPr>
            <w:rStyle w:val="Hipervnculo"/>
            <w:rFonts w:ascii="Arial" w:hAnsi="Arial" w:cs="Arial"/>
            <w:noProof/>
            <w:lang w:val="es-ES_tradnl"/>
          </w:rPr>
          <w:t>7.3</w:t>
        </w:r>
        <w:r w:rsidR="00F82919" w:rsidRPr="00277980">
          <w:rPr>
            <w:rFonts w:ascii="Arial" w:hAnsi="Arial" w:cs="Arial"/>
            <w:noProof/>
          </w:rPr>
          <w:tab/>
        </w:r>
        <w:r w:rsidR="00F82919" w:rsidRPr="00277980">
          <w:rPr>
            <w:rStyle w:val="Hipervnculo"/>
            <w:rFonts w:ascii="Arial" w:hAnsi="Arial" w:cs="Arial"/>
            <w:noProof/>
            <w:lang w:val="es-ES_tradnl"/>
          </w:rPr>
          <w:t>Recepción y trámite de facturas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_Toc511643739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13</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40" w:history="1">
        <w:r w:rsidR="00F82919" w:rsidRPr="00277980">
          <w:rPr>
            <w:rStyle w:val="Hipervnculo"/>
            <w:rFonts w:ascii="Arial" w:hAnsi="Arial" w:cs="Arial"/>
            <w:b/>
            <w:noProof/>
            <w:lang w:val="es-ES_tradnl"/>
          </w:rPr>
          <w:t>8</w:t>
        </w:r>
        <w:r w:rsidR="00F82919" w:rsidRPr="00277980">
          <w:rPr>
            <w:rFonts w:ascii="Arial" w:hAnsi="Arial" w:cs="Arial"/>
            <w:noProof/>
          </w:rPr>
          <w:tab/>
        </w:r>
        <w:r w:rsidR="00F82919" w:rsidRPr="00277980">
          <w:rPr>
            <w:rStyle w:val="Hipervnculo"/>
            <w:rFonts w:ascii="Arial" w:hAnsi="Arial" w:cs="Arial"/>
            <w:b/>
            <w:noProof/>
            <w:lang w:val="es-ES_tradnl"/>
          </w:rPr>
          <w:t>TÉRMINOS Y CONDICIONES DE PRESENTACIÓN DE PROPOSICIONES A TRAVÉS DE MEDIOS ELECTRÓNICOS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14</w:t>
        </w:r>
        <w:r w:rsidR="00F82919" w:rsidRPr="00277980">
          <w:rPr>
            <w:rFonts w:ascii="Arial" w:hAnsi="Arial" w:cs="Arial"/>
            <w:noProof/>
            <w:webHidden/>
          </w:rPr>
          <w:fldChar w:fldCharType="end"/>
        </w:r>
      </w:hyperlink>
    </w:p>
    <w:p w:rsidR="00F82919" w:rsidRPr="00277980" w:rsidRDefault="00F01A8E" w:rsidP="00277980">
      <w:pPr>
        <w:pStyle w:val="TDC1"/>
        <w:tabs>
          <w:tab w:val="left" w:pos="440"/>
          <w:tab w:val="right" w:leader="dot" w:pos="8830"/>
        </w:tabs>
        <w:spacing w:line="276" w:lineRule="auto"/>
        <w:rPr>
          <w:rFonts w:ascii="Arial" w:hAnsi="Arial" w:cs="Arial"/>
          <w:noProof/>
        </w:rPr>
      </w:pPr>
      <w:hyperlink w:anchor="_Toc511643741" w:history="1">
        <w:r w:rsidR="00F82919" w:rsidRPr="00277980">
          <w:rPr>
            <w:rStyle w:val="Hipervnculo"/>
            <w:rFonts w:ascii="Arial" w:hAnsi="Arial" w:cs="Arial"/>
            <w:b/>
            <w:noProof/>
            <w:lang w:val="es-ES_tradnl"/>
          </w:rPr>
          <w:t>9</w:t>
        </w:r>
        <w:r w:rsidR="00F82919" w:rsidRPr="00277980">
          <w:rPr>
            <w:rFonts w:ascii="Arial" w:hAnsi="Arial" w:cs="Arial"/>
            <w:noProof/>
          </w:rPr>
          <w:tab/>
        </w:r>
        <w:r w:rsidR="00F82919" w:rsidRPr="00277980">
          <w:rPr>
            <w:rStyle w:val="Hipervnculo"/>
            <w:rFonts w:ascii="Arial" w:hAnsi="Arial" w:cs="Arial"/>
            <w:b/>
            <w:noProof/>
            <w:lang w:val="es-ES_tradnl"/>
          </w:rPr>
          <w:t>LUGAR, FECHA Y HORA PARA LA VISITA AL SITIO DE REALIZACIÓN DE LOS TRABAJOS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15</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42" w:history="1">
        <w:r w:rsidR="00F82919" w:rsidRPr="00277980">
          <w:rPr>
            <w:rStyle w:val="Hipervnculo"/>
            <w:rFonts w:ascii="Arial" w:hAnsi="Arial" w:cs="Arial"/>
            <w:b/>
            <w:noProof/>
            <w:lang w:val="es-ES_tradnl"/>
          </w:rPr>
          <w:t>10</w:t>
        </w:r>
        <w:r w:rsidR="00F82919" w:rsidRPr="00277980">
          <w:rPr>
            <w:rFonts w:ascii="Arial" w:hAnsi="Arial" w:cs="Arial"/>
            <w:noProof/>
          </w:rPr>
          <w:tab/>
        </w:r>
        <w:r w:rsidR="00F82919" w:rsidRPr="00277980">
          <w:rPr>
            <w:rStyle w:val="Hipervnculo"/>
            <w:rFonts w:ascii="Arial" w:hAnsi="Arial" w:cs="Arial"/>
            <w:b/>
            <w:noProof/>
            <w:lang w:val="es-ES_tradnl"/>
          </w:rPr>
          <w:t>LUGAR, FECHA Y HORA DE LA PRIMERA JUNTA DE ACLARACIONES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16</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43" w:history="1">
        <w:r w:rsidR="00F82919" w:rsidRPr="00277980">
          <w:rPr>
            <w:rStyle w:val="Hipervnculo"/>
            <w:rFonts w:ascii="Arial" w:hAnsi="Arial" w:cs="Arial"/>
            <w:b/>
            <w:noProof/>
            <w:lang w:val="es-ES_tradnl"/>
          </w:rPr>
          <w:t>11</w:t>
        </w:r>
        <w:r w:rsidR="00F82919" w:rsidRPr="00277980">
          <w:rPr>
            <w:rFonts w:ascii="Arial" w:hAnsi="Arial" w:cs="Arial"/>
            <w:noProof/>
          </w:rPr>
          <w:tab/>
        </w:r>
        <w:r w:rsidR="00F82919" w:rsidRPr="00277980">
          <w:rPr>
            <w:rStyle w:val="Hipervnculo"/>
            <w:rFonts w:ascii="Arial" w:hAnsi="Arial" w:cs="Arial"/>
            <w:b/>
            <w:noProof/>
            <w:lang w:val="es-ES_tradnl"/>
          </w:rPr>
          <w:t>LUGAR, FECHA Y HORA PARA LA CELEBRACIÓN DEL ACTO DE PRESENTACIÓN Y APERTURA DE PROPOSICIONES; COMUNICACIÓN DEL FALLO Y FIRMA DEL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17</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44" w:history="1">
        <w:r w:rsidR="00F82919" w:rsidRPr="00277980">
          <w:rPr>
            <w:rStyle w:val="Hipervnculo"/>
            <w:rFonts w:ascii="Arial" w:hAnsi="Arial" w:cs="Arial"/>
            <w:noProof/>
            <w:lang w:val="es-ES_tradnl"/>
          </w:rPr>
          <w:t>11.1</w:t>
        </w:r>
        <w:r w:rsidR="00F82919" w:rsidRPr="00277980">
          <w:rPr>
            <w:rFonts w:ascii="Arial" w:hAnsi="Arial" w:cs="Arial"/>
            <w:noProof/>
          </w:rPr>
          <w:tab/>
        </w:r>
        <w:r w:rsidR="00F82919" w:rsidRPr="00277980">
          <w:rPr>
            <w:rStyle w:val="Hipervnculo"/>
            <w:rFonts w:ascii="Arial" w:hAnsi="Arial" w:cs="Arial"/>
            <w:noProof/>
            <w:lang w:val="es-ES_tradnl"/>
          </w:rPr>
          <w:t>Celebración del acto de presentación y apertura de proposiciones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17</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45" w:history="1">
        <w:r w:rsidR="00F82919" w:rsidRPr="00277980">
          <w:rPr>
            <w:rStyle w:val="Hipervnculo"/>
            <w:rFonts w:ascii="Arial" w:hAnsi="Arial" w:cs="Arial"/>
            <w:noProof/>
          </w:rPr>
          <w:t>11.2</w:t>
        </w:r>
        <w:r w:rsidR="00F82919" w:rsidRPr="00277980">
          <w:rPr>
            <w:rFonts w:ascii="Arial" w:hAnsi="Arial" w:cs="Arial"/>
            <w:noProof/>
          </w:rPr>
          <w:tab/>
        </w:r>
        <w:r w:rsidR="00F82919" w:rsidRPr="00277980">
          <w:rPr>
            <w:rStyle w:val="Hipervnculo"/>
            <w:rFonts w:ascii="Arial" w:hAnsi="Arial" w:cs="Arial"/>
            <w:noProof/>
          </w:rPr>
          <w:t>Comunicación del Fallo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18</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46" w:history="1">
        <w:r w:rsidR="00F82919" w:rsidRPr="00277980">
          <w:rPr>
            <w:rStyle w:val="Hipervnculo"/>
            <w:rFonts w:ascii="Arial" w:hAnsi="Arial" w:cs="Arial"/>
            <w:noProof/>
          </w:rPr>
          <w:t>11.3</w:t>
        </w:r>
        <w:r w:rsidR="00F82919" w:rsidRPr="00277980">
          <w:rPr>
            <w:rFonts w:ascii="Arial" w:hAnsi="Arial" w:cs="Arial"/>
            <w:noProof/>
          </w:rPr>
          <w:tab/>
        </w:r>
        <w:r w:rsidR="00F82919" w:rsidRPr="00277980">
          <w:rPr>
            <w:rStyle w:val="Hipervnculo"/>
            <w:rFonts w:ascii="Arial" w:hAnsi="Arial" w:cs="Arial"/>
            <w:noProof/>
          </w:rPr>
          <w:t>Firma del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19</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47" w:history="1">
        <w:r w:rsidR="00F82919" w:rsidRPr="00277980">
          <w:rPr>
            <w:rStyle w:val="Hipervnculo"/>
            <w:rFonts w:ascii="Arial" w:hAnsi="Arial" w:cs="Arial"/>
            <w:noProof/>
          </w:rPr>
          <w:t>11.4</w:t>
        </w:r>
        <w:r w:rsidR="00F82919" w:rsidRPr="00277980">
          <w:rPr>
            <w:rFonts w:ascii="Arial" w:hAnsi="Arial" w:cs="Arial"/>
            <w:noProof/>
          </w:rPr>
          <w:tab/>
        </w:r>
        <w:r w:rsidR="00F82919" w:rsidRPr="00277980">
          <w:rPr>
            <w:rStyle w:val="Hipervnculo"/>
            <w:rFonts w:ascii="Arial" w:hAnsi="Arial" w:cs="Arial"/>
            <w:noProof/>
          </w:rPr>
          <w:t xml:space="preserve">Vigencia de las </w:t>
        </w:r>
        <w:r w:rsidR="00F82919" w:rsidRPr="00277980">
          <w:rPr>
            <w:rStyle w:val="Hipervnculo"/>
            <w:rFonts w:ascii="Arial" w:hAnsi="Arial" w:cs="Arial"/>
            <w:noProof/>
            <w:lang w:val="es-ES_tradnl"/>
          </w:rPr>
          <w:t>proposiciones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20</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48" w:history="1">
        <w:r w:rsidR="00F82919" w:rsidRPr="00277980">
          <w:rPr>
            <w:rStyle w:val="Hipervnculo"/>
            <w:rFonts w:ascii="Arial" w:hAnsi="Arial" w:cs="Arial"/>
            <w:bCs/>
            <w:noProof/>
          </w:rPr>
          <w:t>11.5</w:t>
        </w:r>
        <w:r w:rsidR="00F82919" w:rsidRPr="00277980">
          <w:rPr>
            <w:rFonts w:ascii="Arial" w:hAnsi="Arial" w:cs="Arial"/>
            <w:noProof/>
          </w:rPr>
          <w:tab/>
        </w:r>
        <w:r w:rsidR="00F82919" w:rsidRPr="00277980">
          <w:rPr>
            <w:rStyle w:val="Hipervnculo"/>
            <w:rFonts w:ascii="Arial" w:hAnsi="Arial" w:cs="Arial"/>
            <w:noProof/>
            <w:lang w:val="es-ES_tradnl"/>
          </w:rPr>
          <w:t>Rescisión del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21</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49" w:history="1">
        <w:r w:rsidR="00F82919" w:rsidRPr="00277980">
          <w:rPr>
            <w:rStyle w:val="Hipervnculo"/>
            <w:rFonts w:ascii="Arial" w:hAnsi="Arial" w:cs="Arial"/>
            <w:b/>
            <w:noProof/>
            <w:lang w:val="es-ES_tradnl"/>
          </w:rPr>
          <w:t>12</w:t>
        </w:r>
        <w:r w:rsidR="00F82919" w:rsidRPr="00277980">
          <w:rPr>
            <w:rFonts w:ascii="Arial" w:hAnsi="Arial" w:cs="Arial"/>
            <w:noProof/>
          </w:rPr>
          <w:tab/>
        </w:r>
        <w:r w:rsidR="00F82919" w:rsidRPr="00277980">
          <w:rPr>
            <w:rStyle w:val="Hipervnculo"/>
            <w:rFonts w:ascii="Arial" w:hAnsi="Arial" w:cs="Arial"/>
            <w:b/>
            <w:noProof/>
            <w:lang w:val="es-ES_tradnl"/>
          </w:rPr>
          <w:t>ACREDITACIÓN DE LA EXISTENCIA LEGAL Y JURÍDICA DE LOS LICITANTES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_Toc511643749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21</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0" w:history="1">
        <w:r w:rsidR="00F82919" w:rsidRPr="00277980">
          <w:rPr>
            <w:rStyle w:val="Hipervnculo"/>
            <w:rFonts w:ascii="Arial" w:hAnsi="Arial" w:cs="Arial"/>
            <w:b/>
            <w:noProof/>
            <w:lang w:val="es-ES_tradnl"/>
          </w:rPr>
          <w:t>13</w:t>
        </w:r>
        <w:r w:rsidR="00F82919" w:rsidRPr="00277980">
          <w:rPr>
            <w:rFonts w:ascii="Arial" w:hAnsi="Arial" w:cs="Arial"/>
            <w:noProof/>
          </w:rPr>
          <w:tab/>
        </w:r>
        <w:r w:rsidR="00F82919" w:rsidRPr="00277980">
          <w:rPr>
            <w:rStyle w:val="Hipervnculo"/>
            <w:rFonts w:ascii="Arial" w:hAnsi="Arial" w:cs="Arial"/>
            <w:b/>
            <w:noProof/>
            <w:lang w:val="es-ES_tradnl"/>
          </w:rPr>
          <w:t>CONDICIÓN PARA PARTICIPAR EN LA LICITACIÓN PÚBLICA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22</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1" w:history="1">
        <w:r w:rsidR="00F82919" w:rsidRPr="00277980">
          <w:rPr>
            <w:rStyle w:val="Hipervnculo"/>
            <w:rFonts w:ascii="Arial" w:hAnsi="Arial" w:cs="Arial"/>
            <w:b/>
            <w:noProof/>
            <w:lang w:val="es-ES_tradnl"/>
          </w:rPr>
          <w:t>14</w:t>
        </w:r>
        <w:r w:rsidR="00F82919" w:rsidRPr="00277980">
          <w:rPr>
            <w:rFonts w:ascii="Arial" w:hAnsi="Arial" w:cs="Arial"/>
            <w:noProof/>
          </w:rPr>
          <w:tab/>
        </w:r>
        <w:r w:rsidR="00F82919" w:rsidRPr="00277980">
          <w:rPr>
            <w:rStyle w:val="Hipervnculo"/>
            <w:rFonts w:ascii="Arial" w:hAnsi="Arial" w:cs="Arial"/>
            <w:b/>
            <w:noProof/>
            <w:lang w:val="es-ES_tradnl"/>
          </w:rPr>
          <w:t>LICITANTES VINCULADOS ENTRE SÍ POR ALGÚN SOCIO O ASOCIADO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22</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2" w:history="1">
        <w:r w:rsidR="00F82919" w:rsidRPr="00277980">
          <w:rPr>
            <w:rStyle w:val="Hipervnculo"/>
            <w:rFonts w:ascii="Arial" w:hAnsi="Arial" w:cs="Arial"/>
            <w:b/>
            <w:noProof/>
            <w:lang w:val="es-ES_tradnl"/>
          </w:rPr>
          <w:t>15</w:t>
        </w:r>
        <w:r w:rsidR="00F82919" w:rsidRPr="00277980">
          <w:rPr>
            <w:rFonts w:ascii="Arial" w:hAnsi="Arial" w:cs="Arial"/>
            <w:noProof/>
          </w:rPr>
          <w:tab/>
        </w:r>
        <w:r w:rsidR="00F82919" w:rsidRPr="00277980">
          <w:rPr>
            <w:rStyle w:val="Hipervnculo"/>
            <w:rFonts w:ascii="Arial" w:hAnsi="Arial" w:cs="Arial"/>
            <w:b/>
            <w:noProof/>
            <w:lang w:val="es-ES_tradnl"/>
          </w:rPr>
          <w:t>ACREDITACIÓN DE LA EXPERIENCIA, CAPACIDAD TÉCNICA Y FINANCIERA DE LOS LICITANTES PARA LOS TRABAJOS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23</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3" w:history="1">
        <w:r w:rsidR="00F82919" w:rsidRPr="00277980">
          <w:rPr>
            <w:rStyle w:val="Hipervnculo"/>
            <w:rFonts w:ascii="Arial" w:hAnsi="Arial" w:cs="Arial"/>
            <w:b/>
            <w:noProof/>
            <w:lang w:val="es-ES_tradnl"/>
          </w:rPr>
          <w:t>16</w:t>
        </w:r>
        <w:r w:rsidR="00F82919" w:rsidRPr="00277980">
          <w:rPr>
            <w:rFonts w:ascii="Arial" w:hAnsi="Arial" w:cs="Arial"/>
            <w:noProof/>
          </w:rPr>
          <w:tab/>
        </w:r>
        <w:r w:rsidR="00F82919" w:rsidRPr="00277980">
          <w:rPr>
            <w:rStyle w:val="Hipervnculo"/>
            <w:rFonts w:ascii="Arial" w:hAnsi="Arial" w:cs="Arial"/>
            <w:b/>
            <w:noProof/>
            <w:lang w:val="es-ES_tradnl"/>
          </w:rPr>
          <w:t>OBJETO, ALCANCE, PRESENTACIÓN Y ESPECÍFICACIONES GENERALES Y PARTICULARES DEL SERVICIO OBJETO DE ESTA CONVOCATORIA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4" w:history="1">
        <w:r w:rsidR="00F82919" w:rsidRPr="00277980">
          <w:rPr>
            <w:rStyle w:val="Hipervnculo"/>
            <w:rFonts w:ascii="Arial" w:hAnsi="Arial" w:cs="Arial"/>
            <w:b/>
            <w:noProof/>
            <w:lang w:val="es-ES_tradnl"/>
          </w:rPr>
          <w:t>17</w:t>
        </w:r>
        <w:r w:rsidR="00F82919" w:rsidRPr="00277980">
          <w:rPr>
            <w:rFonts w:ascii="Arial" w:hAnsi="Arial" w:cs="Arial"/>
            <w:noProof/>
          </w:rPr>
          <w:tab/>
        </w:r>
        <w:r w:rsidR="00F82919" w:rsidRPr="00277980">
          <w:rPr>
            <w:rStyle w:val="Hipervnculo"/>
            <w:rFonts w:ascii="Arial" w:hAnsi="Arial" w:cs="Arial"/>
            <w:b/>
            <w:noProof/>
            <w:lang w:val="es-ES_tradnl"/>
          </w:rPr>
          <w:t>RELACIÓN DE MATERIALES Y EQUIPO DE INSTALACIÓN, ASÍ COMO LOS PROGRAMAS DE SUMINISTRO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5" w:history="1">
        <w:r w:rsidR="00F82919" w:rsidRPr="00277980">
          <w:rPr>
            <w:rStyle w:val="Hipervnculo"/>
            <w:rFonts w:ascii="Arial" w:hAnsi="Arial" w:cs="Arial"/>
            <w:b/>
            <w:noProof/>
            <w:lang w:val="es-ES_tradnl"/>
          </w:rPr>
          <w:t>18</w:t>
        </w:r>
        <w:r w:rsidR="00F82919" w:rsidRPr="00277980">
          <w:rPr>
            <w:rFonts w:ascii="Arial" w:hAnsi="Arial" w:cs="Arial"/>
            <w:noProof/>
          </w:rPr>
          <w:tab/>
        </w:r>
        <w:r w:rsidR="00F82919" w:rsidRPr="00277980">
          <w:rPr>
            <w:rStyle w:val="Hipervnculo"/>
            <w:rFonts w:ascii="Arial" w:hAnsi="Arial" w:cs="Arial"/>
            <w:b/>
            <w:noProof/>
            <w:lang w:val="es-ES_tradnl"/>
          </w:rPr>
          <w:t>PORCENTAJE DE MANO DE OBRA LOCAL EN LA EJECUCIÓN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6" w:history="1">
        <w:r w:rsidR="00F82919" w:rsidRPr="00277980">
          <w:rPr>
            <w:rStyle w:val="Hipervnculo"/>
            <w:rFonts w:ascii="Arial" w:hAnsi="Arial" w:cs="Arial"/>
            <w:b/>
            <w:noProof/>
            <w:lang w:val="es-ES_tradnl"/>
          </w:rPr>
          <w:t>19</w:t>
        </w:r>
        <w:r w:rsidR="00F82919" w:rsidRPr="00277980">
          <w:rPr>
            <w:rFonts w:ascii="Arial" w:hAnsi="Arial" w:cs="Arial"/>
            <w:noProof/>
          </w:rPr>
          <w:tab/>
        </w:r>
        <w:r w:rsidR="00F82919" w:rsidRPr="00277980">
          <w:rPr>
            <w:rStyle w:val="Hipervnculo"/>
            <w:rFonts w:ascii="Arial" w:hAnsi="Arial" w:cs="Arial"/>
            <w:b/>
            <w:noProof/>
            <w:lang w:val="es-ES_tradnl"/>
          </w:rPr>
          <w:t>INFORMACIÓN ESPECÍFICA SOBRE LAS PARTES DE LOS TRABAJOS QUE PODRÁN SUBCONTRATARSE</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57" w:history="1">
        <w:r w:rsidR="00F82919" w:rsidRPr="00277980">
          <w:rPr>
            <w:rStyle w:val="Hipervnculo"/>
            <w:rFonts w:ascii="Arial" w:hAnsi="Arial" w:cs="Arial"/>
            <w:b/>
            <w:noProof/>
            <w:lang w:val="es-ES_tradnl"/>
          </w:rPr>
          <w:t>20</w:t>
        </w:r>
        <w:r w:rsidR="00F82919" w:rsidRPr="00277980">
          <w:rPr>
            <w:rFonts w:ascii="Arial" w:hAnsi="Arial" w:cs="Arial"/>
            <w:noProof/>
          </w:rPr>
          <w:tab/>
        </w:r>
        <w:r w:rsidR="00F82919" w:rsidRPr="00277980">
          <w:rPr>
            <w:rStyle w:val="Hipervnculo"/>
            <w:rFonts w:ascii="Arial" w:hAnsi="Arial" w:cs="Arial"/>
            <w:b/>
            <w:noProof/>
            <w:lang w:val="es-ES_tradnl"/>
          </w:rPr>
          <w:t>CRITERIOS PARA LA EVALUACIÓN DE LAS PROPOSICIONES Y ADJUDICACIÓN DE CONTRATOS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58" w:history="1">
        <w:r w:rsidR="00F82919" w:rsidRPr="00277980">
          <w:rPr>
            <w:rStyle w:val="Hipervnculo"/>
            <w:rFonts w:ascii="Arial" w:hAnsi="Arial" w:cs="Arial"/>
            <w:noProof/>
            <w:lang w:val="es-ES_tradnl"/>
          </w:rPr>
          <w:t>20.1</w:t>
        </w:r>
        <w:r w:rsidR="00F82919" w:rsidRPr="00277980">
          <w:rPr>
            <w:rFonts w:ascii="Arial" w:hAnsi="Arial" w:cs="Arial"/>
            <w:noProof/>
          </w:rPr>
          <w:tab/>
        </w:r>
        <w:r w:rsidR="00F82919" w:rsidRPr="00277980">
          <w:rPr>
            <w:rStyle w:val="Hipervnculo"/>
            <w:rFonts w:ascii="Arial" w:hAnsi="Arial" w:cs="Arial"/>
            <w:noProof/>
            <w:lang w:val="es-ES_tradnl"/>
          </w:rPr>
          <w:t>Evaluación técnica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24</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59" w:history="1">
        <w:r w:rsidR="00F82919" w:rsidRPr="00277980">
          <w:rPr>
            <w:rStyle w:val="Hipervnculo"/>
            <w:rFonts w:ascii="Arial" w:hAnsi="Arial" w:cs="Arial"/>
            <w:noProof/>
            <w:lang w:val="es-ES_tradnl"/>
          </w:rPr>
          <w:t>20.2</w:t>
        </w:r>
        <w:r w:rsidR="00F82919" w:rsidRPr="00277980">
          <w:rPr>
            <w:rFonts w:ascii="Arial" w:hAnsi="Arial" w:cs="Arial"/>
            <w:noProof/>
          </w:rPr>
          <w:tab/>
        </w:r>
        <w:r w:rsidR="00F82919" w:rsidRPr="00277980">
          <w:rPr>
            <w:rStyle w:val="Hipervnculo"/>
            <w:rFonts w:ascii="Arial" w:hAnsi="Arial" w:cs="Arial"/>
            <w:noProof/>
            <w:lang w:val="es-ES_tradnl"/>
          </w:rPr>
          <w:t>Evaluación económica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_Toc511643759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26</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0" w:history="1">
        <w:r w:rsidR="00F82919" w:rsidRPr="00277980">
          <w:rPr>
            <w:rStyle w:val="Hipervnculo"/>
            <w:rFonts w:ascii="Arial" w:hAnsi="Arial" w:cs="Arial"/>
            <w:noProof/>
            <w:lang w:val="es-ES_tradnl"/>
          </w:rPr>
          <w:t>20.3</w:t>
        </w:r>
        <w:r w:rsidR="00F82919" w:rsidRPr="00277980">
          <w:rPr>
            <w:rFonts w:ascii="Arial" w:hAnsi="Arial" w:cs="Arial"/>
            <w:noProof/>
          </w:rPr>
          <w:tab/>
        </w:r>
        <w:r w:rsidR="00F82919" w:rsidRPr="00277980">
          <w:rPr>
            <w:rStyle w:val="Hipervnculo"/>
            <w:rFonts w:ascii="Arial" w:hAnsi="Arial" w:cs="Arial"/>
            <w:noProof/>
            <w:lang w:val="es-ES_tradnl"/>
          </w:rPr>
          <w:t>Adjudicación del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27</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61" w:history="1">
        <w:r w:rsidR="00F82919" w:rsidRPr="00277980">
          <w:rPr>
            <w:rStyle w:val="Hipervnculo"/>
            <w:rFonts w:ascii="Arial" w:hAnsi="Arial" w:cs="Arial"/>
            <w:b/>
            <w:noProof/>
            <w:lang w:val="es-ES_tradnl"/>
          </w:rPr>
          <w:t>21</w:t>
        </w:r>
        <w:r w:rsidR="00F82919" w:rsidRPr="00277980">
          <w:rPr>
            <w:rFonts w:ascii="Arial" w:hAnsi="Arial" w:cs="Arial"/>
            <w:noProof/>
          </w:rPr>
          <w:tab/>
        </w:r>
        <w:r w:rsidR="00F82919" w:rsidRPr="00277980">
          <w:rPr>
            <w:rStyle w:val="Hipervnculo"/>
            <w:rFonts w:ascii="Arial" w:hAnsi="Arial" w:cs="Arial"/>
            <w:b/>
            <w:noProof/>
            <w:lang w:val="es-ES_tradnl"/>
          </w:rPr>
          <w:t>CAUSAS DESECHAMIENTO DE PROPOSICIONES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27</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2" w:history="1">
        <w:r w:rsidR="00F82919" w:rsidRPr="00277980">
          <w:rPr>
            <w:rStyle w:val="Hipervnculo"/>
            <w:rFonts w:ascii="Arial" w:hAnsi="Arial" w:cs="Arial"/>
            <w:noProof/>
            <w:lang w:val="es-ES_tradnl"/>
          </w:rPr>
          <w:t>21.1</w:t>
        </w:r>
        <w:r w:rsidR="00F82919" w:rsidRPr="00277980">
          <w:rPr>
            <w:rFonts w:ascii="Arial" w:hAnsi="Arial" w:cs="Arial"/>
            <w:noProof/>
          </w:rPr>
          <w:tab/>
        </w:r>
        <w:r w:rsidR="00F82919" w:rsidRPr="00277980">
          <w:rPr>
            <w:rStyle w:val="Hipervnculo"/>
            <w:rFonts w:ascii="Arial" w:hAnsi="Arial" w:cs="Arial"/>
            <w:noProof/>
            <w:lang w:val="es-ES_tradnl"/>
          </w:rPr>
          <w:t>Causas de desechamiento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27</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3" w:history="1">
        <w:r w:rsidR="00F82919" w:rsidRPr="00277980">
          <w:rPr>
            <w:rStyle w:val="Hipervnculo"/>
            <w:rFonts w:ascii="Arial" w:hAnsi="Arial" w:cs="Arial"/>
            <w:noProof/>
            <w:lang w:val="es-ES_tradnl"/>
          </w:rPr>
          <w:t>21.2</w:t>
        </w:r>
        <w:r w:rsidR="00F82919" w:rsidRPr="00277980">
          <w:rPr>
            <w:rFonts w:ascii="Arial" w:hAnsi="Arial" w:cs="Arial"/>
            <w:noProof/>
          </w:rPr>
          <w:tab/>
        </w:r>
        <w:r w:rsidR="00F82919" w:rsidRPr="00277980">
          <w:rPr>
            <w:rStyle w:val="Hipervnculo"/>
            <w:rFonts w:ascii="Arial" w:hAnsi="Arial" w:cs="Arial"/>
            <w:noProof/>
            <w:lang w:val="es-ES_tradnl"/>
          </w:rPr>
          <w:t>Causas para declarar desierto el procedimiento de LICITACIÓN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28</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64" w:history="1">
        <w:r w:rsidR="00F82919" w:rsidRPr="00277980">
          <w:rPr>
            <w:rStyle w:val="Hipervnculo"/>
            <w:rFonts w:ascii="Arial" w:hAnsi="Arial" w:cs="Arial"/>
            <w:b/>
            <w:noProof/>
            <w:lang w:val="es-ES_tradnl"/>
          </w:rPr>
          <w:t>22</w:t>
        </w:r>
        <w:r w:rsidR="00F82919" w:rsidRPr="00277980">
          <w:rPr>
            <w:rFonts w:ascii="Arial" w:hAnsi="Arial" w:cs="Arial"/>
            <w:noProof/>
          </w:rPr>
          <w:tab/>
        </w:r>
        <w:r w:rsidR="00F82919" w:rsidRPr="00277980">
          <w:rPr>
            <w:rStyle w:val="Hipervnculo"/>
            <w:rFonts w:ascii="Arial" w:hAnsi="Arial" w:cs="Arial"/>
            <w:b/>
            <w:noProof/>
            <w:lang w:val="es-ES_tradnl"/>
          </w:rPr>
          <w:t>PORCENTAJE, FORMA Y TÉRMINOS DE LAS GARANTÍAS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28</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5" w:history="1">
        <w:r w:rsidR="00F82919" w:rsidRPr="00277980">
          <w:rPr>
            <w:rStyle w:val="Hipervnculo"/>
            <w:rFonts w:ascii="Arial" w:hAnsi="Arial" w:cs="Arial"/>
            <w:noProof/>
            <w:lang w:val="es-ES_tradnl"/>
          </w:rPr>
          <w:t>22.1</w:t>
        </w:r>
        <w:r w:rsidR="00F82919" w:rsidRPr="00277980">
          <w:rPr>
            <w:rFonts w:ascii="Arial" w:hAnsi="Arial" w:cs="Arial"/>
            <w:noProof/>
          </w:rPr>
          <w:tab/>
        </w:r>
        <w:r w:rsidR="00F82919" w:rsidRPr="00277980">
          <w:rPr>
            <w:rStyle w:val="Hipervnculo"/>
            <w:rFonts w:ascii="Arial" w:hAnsi="Arial" w:cs="Arial"/>
            <w:noProof/>
            <w:lang w:val="es-ES_tradnl"/>
          </w:rPr>
          <w:t>De anticipo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28</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6" w:history="1">
        <w:r w:rsidR="00F82919" w:rsidRPr="00277980">
          <w:rPr>
            <w:rStyle w:val="Hipervnculo"/>
            <w:rFonts w:ascii="Arial" w:hAnsi="Arial" w:cs="Arial"/>
            <w:noProof/>
            <w:lang w:val="es-ES_tradnl"/>
          </w:rPr>
          <w:t>22.2</w:t>
        </w:r>
        <w:r w:rsidR="00F82919" w:rsidRPr="00277980">
          <w:rPr>
            <w:rFonts w:ascii="Arial" w:hAnsi="Arial" w:cs="Arial"/>
            <w:noProof/>
          </w:rPr>
          <w:tab/>
        </w:r>
        <w:r w:rsidR="00F82919" w:rsidRPr="00277980">
          <w:rPr>
            <w:rStyle w:val="Hipervnculo"/>
            <w:rFonts w:ascii="Arial" w:hAnsi="Arial" w:cs="Arial"/>
            <w:noProof/>
            <w:lang w:val="es-ES_tradnl"/>
          </w:rPr>
          <w:t>De cumplimiento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29</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7" w:history="1">
        <w:r w:rsidR="00F82919" w:rsidRPr="00277980">
          <w:rPr>
            <w:rStyle w:val="Hipervnculo"/>
            <w:rFonts w:ascii="Arial" w:hAnsi="Arial" w:cs="Arial"/>
            <w:noProof/>
            <w:lang w:val="es-ES_tradnl"/>
          </w:rPr>
          <w:t>22.3</w:t>
        </w:r>
        <w:r w:rsidR="00F82919" w:rsidRPr="00277980">
          <w:rPr>
            <w:rFonts w:ascii="Arial" w:hAnsi="Arial" w:cs="Arial"/>
            <w:noProof/>
          </w:rPr>
          <w:tab/>
        </w:r>
        <w:r w:rsidR="00F82919" w:rsidRPr="00277980">
          <w:rPr>
            <w:rStyle w:val="Hipervnculo"/>
            <w:rFonts w:ascii="Arial" w:hAnsi="Arial" w:cs="Arial"/>
            <w:noProof/>
            <w:lang w:val="es-ES_tradnl"/>
          </w:rPr>
          <w:t>De vicios ocultos y otros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29</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8" w:history="1">
        <w:r w:rsidR="00F82919" w:rsidRPr="00277980">
          <w:rPr>
            <w:rStyle w:val="Hipervnculo"/>
            <w:rFonts w:ascii="Arial" w:hAnsi="Arial" w:cs="Arial"/>
            <w:noProof/>
            <w:lang w:val="es-ES_tradnl"/>
          </w:rPr>
          <w:t>22.4</w:t>
        </w:r>
        <w:r w:rsidR="00F82919" w:rsidRPr="00277980">
          <w:rPr>
            <w:rFonts w:ascii="Arial" w:hAnsi="Arial" w:cs="Arial"/>
            <w:noProof/>
          </w:rPr>
          <w:tab/>
        </w:r>
        <w:r w:rsidR="00F82919" w:rsidRPr="00277980">
          <w:rPr>
            <w:rStyle w:val="Hipervnculo"/>
            <w:rFonts w:ascii="Arial" w:hAnsi="Arial" w:cs="Arial"/>
            <w:noProof/>
            <w:lang w:val="es-ES_tradnl"/>
          </w:rPr>
          <w:t>POR RESPONSABILIDAD CIVIL (SEGURO DE DAÑOS A TERCEROS)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29</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69" w:history="1">
        <w:r w:rsidR="00F82919" w:rsidRPr="00277980">
          <w:rPr>
            <w:rStyle w:val="Hipervnculo"/>
            <w:rFonts w:ascii="Arial" w:hAnsi="Arial" w:cs="Arial"/>
            <w:noProof/>
            <w:lang w:val="es-ES_tradnl"/>
          </w:rPr>
          <w:t>22.5</w:t>
        </w:r>
        <w:r w:rsidR="00F82919" w:rsidRPr="00277980">
          <w:rPr>
            <w:rFonts w:ascii="Arial" w:hAnsi="Arial" w:cs="Arial"/>
            <w:noProof/>
          </w:rPr>
          <w:tab/>
        </w:r>
        <w:r w:rsidR="00F82919" w:rsidRPr="00277980">
          <w:rPr>
            <w:rStyle w:val="Hipervnculo"/>
            <w:rFonts w:ascii="Arial" w:hAnsi="Arial" w:cs="Arial"/>
            <w:noProof/>
            <w:lang w:val="es-ES_tradnl"/>
          </w:rPr>
          <w:t>SEGURO DE ACCIDENTES DE TRABAJO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_Toc511643769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30</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0" w:history="1">
        <w:r w:rsidR="00F82919" w:rsidRPr="00277980">
          <w:rPr>
            <w:rStyle w:val="Hipervnculo"/>
            <w:rFonts w:ascii="Arial" w:hAnsi="Arial" w:cs="Arial"/>
            <w:b/>
            <w:noProof/>
            <w:lang w:val="es-ES_tradnl"/>
          </w:rPr>
          <w:t>23</w:t>
        </w:r>
        <w:r w:rsidR="00F82919" w:rsidRPr="00277980">
          <w:rPr>
            <w:rFonts w:ascii="Arial" w:hAnsi="Arial" w:cs="Arial"/>
            <w:noProof/>
          </w:rPr>
          <w:tab/>
        </w:r>
        <w:r w:rsidR="00F82919" w:rsidRPr="00277980">
          <w:rPr>
            <w:rStyle w:val="Hipervnculo"/>
            <w:rFonts w:ascii="Arial" w:hAnsi="Arial" w:cs="Arial"/>
            <w:b/>
            <w:noProof/>
            <w:lang w:val="es-ES_tradnl"/>
          </w:rPr>
          <w:t>MODELO DE CONTRATO PARA LA CONTRATACIÓN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30</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1" w:history="1">
        <w:r w:rsidR="00F82919" w:rsidRPr="00277980">
          <w:rPr>
            <w:rStyle w:val="Hipervnculo"/>
            <w:rFonts w:ascii="Arial" w:hAnsi="Arial" w:cs="Arial"/>
            <w:b/>
            <w:noProof/>
            <w:lang w:val="es-ES_tradnl"/>
          </w:rPr>
          <w:t>24</w:t>
        </w:r>
        <w:r w:rsidR="00F82919" w:rsidRPr="00277980">
          <w:rPr>
            <w:rFonts w:ascii="Arial" w:hAnsi="Arial" w:cs="Arial"/>
            <w:noProof/>
          </w:rPr>
          <w:tab/>
        </w:r>
        <w:r w:rsidR="00F82919" w:rsidRPr="00277980">
          <w:rPr>
            <w:rStyle w:val="Hipervnculo"/>
            <w:rFonts w:ascii="Arial" w:hAnsi="Arial" w:cs="Arial"/>
            <w:b/>
            <w:noProof/>
            <w:lang w:val="es-ES_tradnl"/>
          </w:rPr>
          <w:t>DE LA NEGATIVA DEL LICITANTE GANADOR DE FIRMAR CONTRATO</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30</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2" w:history="1">
        <w:r w:rsidR="00F82919" w:rsidRPr="00277980">
          <w:rPr>
            <w:rStyle w:val="Hipervnculo"/>
            <w:rFonts w:ascii="Arial" w:hAnsi="Arial" w:cs="Arial"/>
            <w:b/>
            <w:noProof/>
            <w:lang w:val="es-ES_tradnl"/>
          </w:rPr>
          <w:t>25</w:t>
        </w:r>
        <w:r w:rsidR="00F82919" w:rsidRPr="00277980">
          <w:rPr>
            <w:rFonts w:ascii="Arial" w:hAnsi="Arial" w:cs="Arial"/>
            <w:noProof/>
          </w:rPr>
          <w:tab/>
        </w:r>
        <w:r w:rsidR="00F82919" w:rsidRPr="00277980">
          <w:rPr>
            <w:rStyle w:val="Hipervnculo"/>
            <w:rFonts w:ascii="Arial" w:hAnsi="Arial" w:cs="Arial"/>
            <w:b/>
            <w:noProof/>
            <w:lang w:val="es-ES_tradnl"/>
          </w:rPr>
          <w:t>AJUSTES DE COSTOS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31</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3" w:history="1">
        <w:r w:rsidR="00F82919" w:rsidRPr="00277980">
          <w:rPr>
            <w:rStyle w:val="Hipervnculo"/>
            <w:rFonts w:ascii="Arial" w:hAnsi="Arial" w:cs="Arial"/>
            <w:b/>
            <w:noProof/>
            <w:lang w:val="es-ES_tradnl"/>
          </w:rPr>
          <w:t>26</w:t>
        </w:r>
        <w:r w:rsidR="00F82919" w:rsidRPr="00277980">
          <w:rPr>
            <w:rFonts w:ascii="Arial" w:hAnsi="Arial" w:cs="Arial"/>
            <w:noProof/>
          </w:rPr>
          <w:tab/>
        </w:r>
        <w:r w:rsidR="00F82919" w:rsidRPr="00277980">
          <w:rPr>
            <w:rStyle w:val="Hipervnculo"/>
            <w:rFonts w:ascii="Arial" w:hAnsi="Arial" w:cs="Arial"/>
            <w:b/>
            <w:noProof/>
            <w:lang w:val="es-ES_tradnl"/>
          </w:rPr>
          <w:t>INTEGRACIÓN DE PROPOSICIONES TÉCNICA Y ECONÓMICA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_Toc511643773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31</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74" w:history="1">
        <w:r w:rsidR="00F82919" w:rsidRPr="00277980">
          <w:rPr>
            <w:rStyle w:val="Hipervnculo"/>
            <w:rFonts w:ascii="Arial" w:hAnsi="Arial" w:cs="Arial"/>
            <w:noProof/>
            <w:lang w:val="es-ES_tradnl"/>
          </w:rPr>
          <w:t>26.1</w:t>
        </w:r>
        <w:r w:rsidR="00F82919" w:rsidRPr="00277980">
          <w:rPr>
            <w:rFonts w:ascii="Arial" w:hAnsi="Arial" w:cs="Arial"/>
            <w:noProof/>
          </w:rPr>
          <w:tab/>
        </w:r>
        <w:r w:rsidR="00F82919" w:rsidRPr="00277980">
          <w:rPr>
            <w:rStyle w:val="Hipervnculo"/>
            <w:rFonts w:ascii="Arial" w:hAnsi="Arial" w:cs="Arial"/>
            <w:noProof/>
            <w:lang w:val="es-ES_tradnl"/>
          </w:rPr>
          <w:t>Proposición técnica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_Toc511643774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31</w:t>
        </w:r>
        <w:r w:rsidR="00F82919" w:rsidRPr="00277980">
          <w:rPr>
            <w:rFonts w:ascii="Arial" w:hAnsi="Arial" w:cs="Arial"/>
            <w:noProof/>
            <w:webHidden/>
          </w:rPr>
          <w:fldChar w:fldCharType="end"/>
        </w:r>
      </w:hyperlink>
    </w:p>
    <w:p w:rsidR="00F82919" w:rsidRPr="00277980" w:rsidRDefault="00F01A8E" w:rsidP="00277980">
      <w:pPr>
        <w:pStyle w:val="TDC2"/>
        <w:tabs>
          <w:tab w:val="left" w:pos="1100"/>
          <w:tab w:val="right" w:leader="dot" w:pos="8830"/>
        </w:tabs>
        <w:spacing w:line="276" w:lineRule="auto"/>
        <w:rPr>
          <w:rFonts w:ascii="Arial" w:hAnsi="Arial" w:cs="Arial"/>
          <w:noProof/>
        </w:rPr>
      </w:pPr>
      <w:hyperlink w:anchor="_Toc511643775" w:history="1">
        <w:r w:rsidR="00F82919" w:rsidRPr="00277980">
          <w:rPr>
            <w:rStyle w:val="Hipervnculo"/>
            <w:rFonts w:ascii="Arial" w:hAnsi="Arial" w:cs="Arial"/>
            <w:noProof/>
            <w:lang w:val="es-ES_tradnl"/>
          </w:rPr>
          <w:t>26.2</w:t>
        </w:r>
        <w:r w:rsidR="00F82919" w:rsidRPr="00277980">
          <w:rPr>
            <w:rFonts w:ascii="Arial" w:hAnsi="Arial" w:cs="Arial"/>
            <w:noProof/>
          </w:rPr>
          <w:tab/>
        </w:r>
        <w:r w:rsidR="00F82919" w:rsidRPr="00277980">
          <w:rPr>
            <w:rStyle w:val="Hipervnculo"/>
            <w:rFonts w:ascii="Arial" w:hAnsi="Arial" w:cs="Arial"/>
            <w:noProof/>
            <w:lang w:val="es-ES_tradnl"/>
          </w:rPr>
          <w:t>Proposición Económica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_Toc511643775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35</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6" w:history="1">
        <w:r w:rsidR="00F82919" w:rsidRPr="00277980">
          <w:rPr>
            <w:rStyle w:val="Hipervnculo"/>
            <w:rFonts w:ascii="Arial" w:hAnsi="Arial" w:cs="Arial"/>
            <w:b/>
            <w:noProof/>
            <w:lang w:val="es-ES_tradnl"/>
          </w:rPr>
          <w:t>27</w:t>
        </w:r>
        <w:r w:rsidR="00F82919" w:rsidRPr="00277980">
          <w:rPr>
            <w:rFonts w:ascii="Arial" w:hAnsi="Arial" w:cs="Arial"/>
            <w:noProof/>
          </w:rPr>
          <w:tab/>
        </w:r>
        <w:r w:rsidR="00F82919" w:rsidRPr="00277980">
          <w:rPr>
            <w:rStyle w:val="Hipervnculo"/>
            <w:rFonts w:ascii="Arial" w:hAnsi="Arial" w:cs="Arial"/>
            <w:b/>
            <w:noProof/>
            <w:lang w:val="es-ES_tradnl"/>
          </w:rPr>
          <w:t>SANCIONES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_Toc511643776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36</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7" w:history="1">
        <w:r w:rsidR="00F82919" w:rsidRPr="00277980">
          <w:rPr>
            <w:rStyle w:val="Hipervnculo"/>
            <w:rFonts w:ascii="Arial" w:hAnsi="Arial" w:cs="Arial"/>
            <w:b/>
            <w:noProof/>
            <w:lang w:val="es-ES_tradnl"/>
          </w:rPr>
          <w:t>28</w:t>
        </w:r>
        <w:r w:rsidR="00F82919" w:rsidRPr="00277980">
          <w:rPr>
            <w:rFonts w:ascii="Arial" w:hAnsi="Arial" w:cs="Arial"/>
            <w:noProof/>
          </w:rPr>
          <w:tab/>
        </w:r>
        <w:r w:rsidR="00F82919" w:rsidRPr="00277980">
          <w:rPr>
            <w:rStyle w:val="Hipervnculo"/>
            <w:rFonts w:ascii="Arial" w:hAnsi="Arial" w:cs="Arial"/>
            <w:b/>
            <w:noProof/>
            <w:lang w:val="es-ES_tradnl"/>
          </w:rPr>
          <w:t>AFILIACIÓN A CADENAS PRODUCTIVAS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_Toc511643777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36</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8" w:history="1">
        <w:r w:rsidR="00F82919" w:rsidRPr="00277980">
          <w:rPr>
            <w:rStyle w:val="Hipervnculo"/>
            <w:rFonts w:ascii="Arial" w:hAnsi="Arial" w:cs="Arial"/>
            <w:b/>
            <w:noProof/>
            <w:lang w:val="es-ES_tradnl"/>
          </w:rPr>
          <w:t>29</w:t>
        </w:r>
        <w:r w:rsidR="00F82919" w:rsidRPr="00277980">
          <w:rPr>
            <w:rFonts w:ascii="Arial" w:hAnsi="Arial" w:cs="Arial"/>
            <w:noProof/>
          </w:rPr>
          <w:tab/>
        </w:r>
        <w:r w:rsidR="00F82919" w:rsidRPr="00277980">
          <w:rPr>
            <w:rStyle w:val="Hipervnculo"/>
            <w:rFonts w:ascii="Arial" w:hAnsi="Arial" w:cs="Arial"/>
            <w:b/>
            <w:noProof/>
            <w:lang w:val="es-ES_tradnl"/>
          </w:rPr>
          <w:t>INCONFORMIDADES</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_Toc511643778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36</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79" w:history="1">
        <w:r w:rsidR="00F82919" w:rsidRPr="00277980">
          <w:rPr>
            <w:rStyle w:val="Hipervnculo"/>
            <w:rFonts w:ascii="Arial" w:hAnsi="Arial" w:cs="Arial"/>
            <w:b/>
            <w:noProof/>
            <w:lang w:val="es-ES_tradnl"/>
          </w:rPr>
          <w:t>30</w:t>
        </w:r>
        <w:r w:rsidR="00F82919" w:rsidRPr="00277980">
          <w:rPr>
            <w:rFonts w:ascii="Arial" w:hAnsi="Arial" w:cs="Arial"/>
            <w:noProof/>
          </w:rPr>
          <w:tab/>
        </w:r>
        <w:r w:rsidR="00F82919" w:rsidRPr="00277980">
          <w:rPr>
            <w:rStyle w:val="Hipervnculo"/>
            <w:rFonts w:ascii="Arial" w:hAnsi="Arial" w:cs="Arial"/>
            <w:b/>
            <w:noProof/>
            <w:lang w:val="es-ES_tradnl"/>
          </w:rPr>
          <w:t>CAUSAS DE CANCELACIÓN DEL PROCEDIMIENTO DE LICITACIÓN</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_Toc511643779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37</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80" w:history="1">
        <w:r w:rsidR="00F82919" w:rsidRPr="00277980">
          <w:rPr>
            <w:rStyle w:val="Hipervnculo"/>
            <w:rFonts w:ascii="Arial" w:hAnsi="Arial" w:cs="Arial"/>
            <w:b/>
            <w:noProof/>
            <w:lang w:val="es-ES_tradnl"/>
          </w:rPr>
          <w:t>31</w:t>
        </w:r>
        <w:r w:rsidR="00F82919" w:rsidRPr="00277980">
          <w:rPr>
            <w:rFonts w:ascii="Arial" w:hAnsi="Arial" w:cs="Arial"/>
            <w:noProof/>
          </w:rPr>
          <w:tab/>
        </w:r>
        <w:r w:rsidR="00F82919" w:rsidRPr="00277980">
          <w:rPr>
            <w:rStyle w:val="Hipervnculo"/>
            <w:rFonts w:ascii="Arial" w:hAnsi="Arial" w:cs="Arial"/>
            <w:b/>
            <w:noProof/>
            <w:lang w:val="es-ES_tradnl"/>
          </w:rPr>
          <w:t>COMBATE A LA CORRUPCIÓN EN LA ADMINISTRACIÓN PÚBLICA FEDERAL</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_Toc511643780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37</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81" w:history="1">
        <w:r w:rsidR="00F82919" w:rsidRPr="00277980">
          <w:rPr>
            <w:rStyle w:val="Hipervnculo"/>
            <w:rFonts w:ascii="Arial" w:hAnsi="Arial" w:cs="Arial"/>
            <w:b/>
            <w:noProof/>
            <w:lang w:val="es-ES_tradnl"/>
          </w:rPr>
          <w:t>32</w:t>
        </w:r>
        <w:r w:rsidR="00F82919" w:rsidRPr="00277980">
          <w:rPr>
            <w:rFonts w:ascii="Arial" w:hAnsi="Arial" w:cs="Arial"/>
            <w:noProof/>
          </w:rPr>
          <w:tab/>
        </w:r>
        <w:r w:rsidR="00F82919" w:rsidRPr="00277980">
          <w:rPr>
            <w:rStyle w:val="Hipervnculo"/>
            <w:rFonts w:ascii="Arial" w:hAnsi="Arial" w:cs="Arial"/>
            <w:b/>
            <w:noProof/>
            <w:lang w:val="es-ES_tradnl"/>
          </w:rPr>
          <w:t>RECOMENDACIONES EN MATERIA DE CONTRATACIONES PÚBLICAS DE LA ORGANIZACIÓN PARA LA COOPERACIÓN Y EL DESARROLLO ECONÓMICOS (OCDE)</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_Toc511643781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38</w:t>
        </w:r>
        <w:r w:rsidR="00F82919" w:rsidRPr="00277980">
          <w:rPr>
            <w:rFonts w:ascii="Arial" w:hAnsi="Arial" w:cs="Arial"/>
            <w:noProof/>
            <w:webHidden/>
          </w:rPr>
          <w:fldChar w:fldCharType="end"/>
        </w:r>
      </w:hyperlink>
    </w:p>
    <w:p w:rsidR="00F82919" w:rsidRPr="00277980" w:rsidRDefault="00F01A8E" w:rsidP="00277980">
      <w:pPr>
        <w:pStyle w:val="TDC1"/>
        <w:tabs>
          <w:tab w:val="left" w:pos="660"/>
          <w:tab w:val="right" w:leader="dot" w:pos="8830"/>
        </w:tabs>
        <w:spacing w:line="276" w:lineRule="auto"/>
        <w:rPr>
          <w:rFonts w:ascii="Arial" w:hAnsi="Arial" w:cs="Arial"/>
          <w:noProof/>
        </w:rPr>
      </w:pPr>
      <w:hyperlink w:anchor="_Toc511643782" w:history="1">
        <w:r w:rsidR="00F82919" w:rsidRPr="00277980">
          <w:rPr>
            <w:rStyle w:val="Hipervnculo"/>
            <w:rFonts w:ascii="Arial" w:hAnsi="Arial" w:cs="Arial"/>
            <w:b/>
            <w:noProof/>
            <w:lang w:val="es-ES_tradnl"/>
          </w:rPr>
          <w:t>33</w:t>
        </w:r>
        <w:r w:rsidR="00F82919" w:rsidRPr="00277980">
          <w:rPr>
            <w:rFonts w:ascii="Arial" w:hAnsi="Arial" w:cs="Arial"/>
            <w:noProof/>
          </w:rPr>
          <w:tab/>
        </w:r>
        <w:r w:rsidR="00F82919" w:rsidRPr="00277980">
          <w:rPr>
            <w:rStyle w:val="Hipervnculo"/>
            <w:rFonts w:ascii="Arial" w:hAnsi="Arial" w:cs="Arial"/>
            <w:b/>
            <w:noProof/>
            <w:lang w:val="es-ES_tradnl"/>
          </w:rPr>
          <w:t>TRANSPARENCIA Y ACCESO A LA INFORMACIÓN PÚBLICA</w:t>
        </w:r>
        <w:r w:rsidR="00F82919" w:rsidRPr="00277980">
          <w:rPr>
            <w:rFonts w:ascii="Arial" w:hAnsi="Arial" w:cs="Arial"/>
            <w:noProof/>
            <w:webHidden/>
          </w:rPr>
          <w:tab/>
        </w:r>
        <w:r w:rsidR="00F82919" w:rsidRPr="00277980">
          <w:rPr>
            <w:rFonts w:ascii="Arial" w:hAnsi="Arial" w:cs="Arial"/>
            <w:noProof/>
            <w:webHidden/>
          </w:rPr>
          <w:fldChar w:fldCharType="begin"/>
        </w:r>
        <w:r w:rsidR="00F82919" w:rsidRPr="00277980">
          <w:rPr>
            <w:rFonts w:ascii="Arial" w:hAnsi="Arial" w:cs="Arial"/>
            <w:noProof/>
            <w:webHidden/>
          </w:rPr>
          <w:instrText xml:space="preserve"> PAGEREF _Toc511643782 \h </w:instrText>
        </w:r>
        <w:r w:rsidR="00F82919" w:rsidRPr="00277980">
          <w:rPr>
            <w:rFonts w:ascii="Arial" w:hAnsi="Arial" w:cs="Arial"/>
            <w:noProof/>
            <w:webHidden/>
          </w:rPr>
        </w:r>
        <w:r w:rsidR="00F82919" w:rsidRPr="00277980">
          <w:rPr>
            <w:rFonts w:ascii="Arial" w:hAnsi="Arial" w:cs="Arial"/>
            <w:noProof/>
            <w:webHidden/>
          </w:rPr>
          <w:fldChar w:fldCharType="separate"/>
        </w:r>
        <w:r w:rsidR="00BE56BE">
          <w:rPr>
            <w:rFonts w:ascii="Arial" w:hAnsi="Arial" w:cs="Arial"/>
            <w:noProof/>
            <w:webHidden/>
          </w:rPr>
          <w:t>38</w:t>
        </w:r>
        <w:r w:rsidR="00F82919" w:rsidRPr="00277980">
          <w:rPr>
            <w:rFonts w:ascii="Arial" w:hAnsi="Arial" w:cs="Arial"/>
            <w:noProof/>
            <w:webHidden/>
          </w:rPr>
          <w:fldChar w:fldCharType="end"/>
        </w:r>
      </w:hyperlink>
    </w:p>
    <w:p w:rsidR="003728FA" w:rsidRPr="00277980" w:rsidRDefault="00F072EF" w:rsidP="00D65E8A">
      <w:pPr>
        <w:spacing w:line="276" w:lineRule="auto"/>
        <w:jc w:val="both"/>
        <w:rPr>
          <w:rFonts w:ascii="Arial" w:hAnsi="Arial" w:cs="Arial"/>
          <w:b/>
          <w:sz w:val="22"/>
          <w:szCs w:val="22"/>
          <w:lang w:val="es-ES_tradnl"/>
        </w:rPr>
        <w:sectPr w:rsidR="003728FA" w:rsidRPr="00277980" w:rsidSect="003728FA">
          <w:footerReference w:type="default" r:id="rId11"/>
          <w:pgSz w:w="12242" w:h="15842" w:code="1"/>
          <w:pgMar w:top="1417" w:right="1701" w:bottom="1417" w:left="1701" w:header="720" w:footer="720" w:gutter="0"/>
          <w:cols w:space="720"/>
          <w:docGrid w:linePitch="326"/>
        </w:sectPr>
      </w:pPr>
      <w:r w:rsidRPr="00277980">
        <w:rPr>
          <w:rFonts w:ascii="Arial" w:hAnsi="Arial" w:cs="Arial"/>
          <w:bCs/>
          <w:sz w:val="22"/>
          <w:szCs w:val="22"/>
        </w:rPr>
        <w:fldChar w:fldCharType="end"/>
      </w:r>
      <w:r w:rsidR="00277980" w:rsidRPr="006D5EA6">
        <w:rPr>
          <w:rFonts w:ascii="Arial" w:hAnsi="Arial" w:cs="Arial"/>
          <w:b/>
          <w:sz w:val="22"/>
          <w:szCs w:val="22"/>
          <w:lang w:val="es-ES_tradnl"/>
        </w:rPr>
        <w:t xml:space="preserve">34. </w:t>
      </w:r>
      <w:r w:rsidR="00BE56BE">
        <w:rPr>
          <w:rFonts w:ascii="Arial" w:hAnsi="Arial" w:cs="Arial"/>
          <w:b/>
          <w:sz w:val="22"/>
          <w:szCs w:val="22"/>
          <w:lang w:val="es-ES_tradnl"/>
        </w:rPr>
        <w:tab/>
      </w:r>
      <w:r w:rsidR="00D84825" w:rsidRPr="006D5EA6">
        <w:rPr>
          <w:rFonts w:ascii="Arial" w:hAnsi="Arial" w:cs="Arial"/>
          <w:b/>
          <w:sz w:val="22"/>
          <w:szCs w:val="22"/>
          <w:lang w:val="es-ES_tradnl"/>
        </w:rPr>
        <w:t>Anexo</w:t>
      </w:r>
      <w:r w:rsidR="00AC7808" w:rsidRPr="006D5EA6">
        <w:rPr>
          <w:rFonts w:ascii="Arial" w:hAnsi="Arial" w:cs="Arial"/>
          <w:b/>
          <w:sz w:val="22"/>
          <w:szCs w:val="22"/>
          <w:lang w:val="es-ES_tradnl"/>
        </w:rPr>
        <w:t xml:space="preserve"> </w:t>
      </w:r>
      <w:r w:rsidR="00BE56BE" w:rsidRPr="006D5EA6">
        <w:rPr>
          <w:rFonts w:ascii="Arial" w:hAnsi="Arial" w:cs="Arial"/>
          <w:b/>
          <w:sz w:val="22"/>
          <w:szCs w:val="22"/>
          <w:lang w:val="es-ES_tradnl"/>
        </w:rPr>
        <w:t>técnico</w:t>
      </w:r>
      <w:r w:rsidR="00F82919" w:rsidRPr="006D5EA6">
        <w:rPr>
          <w:rFonts w:ascii="Arial" w:hAnsi="Arial" w:cs="Arial"/>
          <w:b/>
          <w:sz w:val="22"/>
          <w:szCs w:val="22"/>
          <w:lang w:val="es-ES_tradnl"/>
        </w:rPr>
        <w:t xml:space="preserve"> de las obras</w:t>
      </w:r>
      <w:r w:rsidR="0047545A" w:rsidRPr="006D5EA6">
        <w:rPr>
          <w:rFonts w:ascii="Arial" w:hAnsi="Arial" w:cs="Arial"/>
          <w:b/>
          <w:sz w:val="22"/>
          <w:szCs w:val="22"/>
          <w:lang w:val="es-ES_tradnl"/>
        </w:rPr>
        <w:t xml:space="preserve"> </w:t>
      </w:r>
      <w:r w:rsidR="00277980" w:rsidRPr="006D5EA6">
        <w:rPr>
          <w:rFonts w:ascii="Arial" w:hAnsi="Arial" w:cs="Arial"/>
          <w:b/>
          <w:sz w:val="22"/>
          <w:szCs w:val="22"/>
          <w:lang w:val="es-ES_tradnl"/>
        </w:rPr>
        <w:t>de cada una de las partidas</w:t>
      </w:r>
      <w:r w:rsidR="00AC7808" w:rsidRPr="006D5EA6">
        <w:rPr>
          <w:rFonts w:ascii="Arial" w:hAnsi="Arial" w:cs="Arial"/>
          <w:b/>
          <w:sz w:val="22"/>
          <w:szCs w:val="22"/>
          <w:lang w:val="es-ES_tradnl"/>
        </w:rPr>
        <w:t>.</w:t>
      </w:r>
    </w:p>
    <w:p w:rsidR="00001ECA" w:rsidRPr="00277980" w:rsidRDefault="00542C9A" w:rsidP="00277980">
      <w:pPr>
        <w:autoSpaceDE w:val="0"/>
        <w:autoSpaceDN w:val="0"/>
        <w:adjustRightInd w:val="0"/>
        <w:spacing w:line="276" w:lineRule="auto"/>
        <w:ind w:left="-426" w:right="-91"/>
        <w:jc w:val="both"/>
        <w:rPr>
          <w:rFonts w:ascii="Arial" w:hAnsi="Arial" w:cs="Arial"/>
          <w:b/>
          <w:sz w:val="22"/>
          <w:szCs w:val="22"/>
          <w:highlight w:val="yellow"/>
        </w:rPr>
      </w:pPr>
      <w:r w:rsidRPr="00277980">
        <w:rPr>
          <w:rFonts w:ascii="Arial" w:hAnsi="Arial" w:cs="Arial"/>
          <w:sz w:val="22"/>
          <w:szCs w:val="22"/>
          <w:lang w:val="es-ES_tradnl"/>
        </w:rPr>
        <w:lastRenderedPageBreak/>
        <w:t xml:space="preserve">El Centro de Enseñanza Técnica Industrial, </w:t>
      </w:r>
      <w:r w:rsidR="00001ECA" w:rsidRPr="00277980">
        <w:rPr>
          <w:rFonts w:ascii="Arial" w:hAnsi="Arial" w:cs="Arial"/>
          <w:sz w:val="22"/>
          <w:szCs w:val="22"/>
          <w:lang w:val="es-ES_tradnl"/>
        </w:rPr>
        <w:t>Organismo Públi</w:t>
      </w:r>
      <w:r w:rsidR="00C87485">
        <w:rPr>
          <w:rFonts w:ascii="Arial" w:hAnsi="Arial" w:cs="Arial"/>
          <w:sz w:val="22"/>
          <w:szCs w:val="22"/>
          <w:lang w:val="es-ES_tradnl"/>
        </w:rPr>
        <w:t>co Descentralizado Federal, conforme a lo establecido en</w:t>
      </w:r>
      <w:r w:rsidR="00001ECA" w:rsidRPr="00277980">
        <w:rPr>
          <w:rFonts w:ascii="Arial" w:hAnsi="Arial" w:cs="Arial"/>
          <w:sz w:val="22"/>
          <w:szCs w:val="22"/>
          <w:lang w:val="es-ES_tradnl"/>
        </w:rPr>
        <w:t xml:space="preserve"> los artículos 134 de la Constitución Política de los Estados Unidos Mexicanos; 1 fracción IV, 26, fracción I, 27 fracción I, 28 y 30 fracción I todos de la </w:t>
      </w:r>
      <w:r w:rsidR="002A3DC7" w:rsidRPr="00277980">
        <w:rPr>
          <w:rFonts w:ascii="Arial" w:hAnsi="Arial" w:cs="Arial"/>
          <w:sz w:val="22"/>
          <w:szCs w:val="22"/>
          <w:lang w:val="es-ES_tradnl"/>
        </w:rPr>
        <w:t>Ley</w:t>
      </w:r>
      <w:r w:rsidR="00001ECA" w:rsidRPr="00277980">
        <w:rPr>
          <w:rFonts w:ascii="Arial" w:hAnsi="Arial" w:cs="Arial"/>
          <w:sz w:val="22"/>
          <w:szCs w:val="22"/>
          <w:lang w:val="es-ES_tradnl"/>
        </w:rPr>
        <w:t xml:space="preserve"> de Obras Públicas y Servicios Relacionados con las Mismas y demás disposiciones aplicables a la materia; emite y pone a la disposición de todos los interesados en participar en la </w:t>
      </w:r>
      <w:r w:rsidR="00E367EF" w:rsidRPr="00277980">
        <w:rPr>
          <w:rFonts w:ascii="Arial" w:hAnsi="Arial" w:cs="Arial"/>
          <w:sz w:val="22"/>
          <w:szCs w:val="22"/>
          <w:lang w:val="es-ES_tradnl"/>
        </w:rPr>
        <w:t>L</w:t>
      </w:r>
      <w:r w:rsidR="00C87485">
        <w:rPr>
          <w:rFonts w:ascii="Arial" w:hAnsi="Arial" w:cs="Arial"/>
          <w:sz w:val="22"/>
          <w:szCs w:val="22"/>
          <w:lang w:val="es-ES_tradnl"/>
        </w:rPr>
        <w:t>icitación</w:t>
      </w:r>
      <w:r w:rsidR="00001ECA" w:rsidRPr="00277980">
        <w:rPr>
          <w:rFonts w:ascii="Arial" w:hAnsi="Arial" w:cs="Arial"/>
          <w:sz w:val="22"/>
          <w:szCs w:val="22"/>
          <w:lang w:val="es-ES_tradnl"/>
        </w:rPr>
        <w:t xml:space="preserve"> </w:t>
      </w:r>
      <w:r w:rsidR="00C87485">
        <w:rPr>
          <w:rFonts w:ascii="Arial" w:hAnsi="Arial" w:cs="Arial"/>
          <w:sz w:val="22"/>
          <w:szCs w:val="22"/>
          <w:lang w:val="es-ES_tradnl"/>
        </w:rPr>
        <w:t>Pública N</w:t>
      </w:r>
      <w:r w:rsidR="00001ECA" w:rsidRPr="00277980">
        <w:rPr>
          <w:rFonts w:ascii="Arial" w:hAnsi="Arial" w:cs="Arial"/>
          <w:sz w:val="22"/>
          <w:szCs w:val="22"/>
          <w:lang w:val="es-ES_tradnl"/>
        </w:rPr>
        <w:t xml:space="preserve">acional número </w:t>
      </w:r>
      <w:r w:rsidR="006F0D3F" w:rsidRPr="00BD7005">
        <w:rPr>
          <w:rFonts w:ascii="Arial" w:hAnsi="Arial" w:cs="Arial"/>
          <w:sz w:val="22"/>
          <w:szCs w:val="22"/>
          <w:lang w:val="es-MX"/>
        </w:rPr>
        <w:t>LPN-SA-001/2021</w:t>
      </w:r>
      <w:r w:rsidR="00001ECA" w:rsidRPr="00277980">
        <w:rPr>
          <w:rFonts w:ascii="Arial" w:hAnsi="Arial" w:cs="Arial"/>
          <w:sz w:val="22"/>
          <w:szCs w:val="22"/>
          <w:lang w:val="es-ES_tradnl"/>
        </w:rPr>
        <w:t xml:space="preserve">, para la adjudicación </w:t>
      </w:r>
      <w:r w:rsidR="00E42058" w:rsidRPr="00277980">
        <w:rPr>
          <w:rFonts w:ascii="Arial" w:hAnsi="Arial" w:cs="Arial"/>
          <w:sz w:val="22"/>
          <w:szCs w:val="22"/>
          <w:lang w:val="es-ES_tradnl"/>
        </w:rPr>
        <w:t>de</w:t>
      </w:r>
      <w:r w:rsidR="00001ECA" w:rsidRPr="00277980">
        <w:rPr>
          <w:rFonts w:ascii="Arial" w:hAnsi="Arial" w:cs="Arial"/>
          <w:b/>
          <w:sz w:val="22"/>
          <w:szCs w:val="22"/>
          <w:lang w:val="es-ES_tradnl"/>
        </w:rPr>
        <w:t xml:space="preserve"> </w:t>
      </w:r>
      <w:r w:rsidR="001076B2" w:rsidRPr="00D65E8A">
        <w:rPr>
          <w:rFonts w:ascii="Arial" w:hAnsi="Arial" w:cs="Arial"/>
          <w:b/>
          <w:sz w:val="22"/>
          <w:szCs w:val="22"/>
        </w:rPr>
        <w:t>trabajos mantenimientos preventivos a precio alzado y tiempo determinado</w:t>
      </w:r>
      <w:r w:rsidR="001076B2" w:rsidRPr="00277980">
        <w:rPr>
          <w:rFonts w:ascii="Arial" w:hAnsi="Arial" w:cs="Arial"/>
          <w:sz w:val="22"/>
          <w:szCs w:val="22"/>
        </w:rPr>
        <w:t xml:space="preserve"> </w:t>
      </w:r>
      <w:r w:rsidR="00E42058" w:rsidRPr="001076B2">
        <w:rPr>
          <w:rFonts w:ascii="Arial" w:hAnsi="Arial" w:cs="Arial"/>
          <w:b/>
          <w:sz w:val="22"/>
          <w:szCs w:val="22"/>
          <w:lang w:val="es-ES_tradnl"/>
        </w:rPr>
        <w:t xml:space="preserve">por el mecanismo de evaluación </w:t>
      </w:r>
      <w:r w:rsidR="0092521A" w:rsidRPr="001076B2">
        <w:rPr>
          <w:rFonts w:ascii="Arial" w:hAnsi="Arial" w:cs="Arial"/>
          <w:b/>
          <w:sz w:val="22"/>
          <w:szCs w:val="22"/>
          <w:lang w:val="es-ES_tradnl"/>
        </w:rPr>
        <w:t>binaria</w:t>
      </w:r>
      <w:r w:rsidR="00001ECA" w:rsidRPr="001076B2">
        <w:rPr>
          <w:rFonts w:ascii="Arial" w:hAnsi="Arial" w:cs="Arial"/>
          <w:sz w:val="22"/>
          <w:szCs w:val="22"/>
          <w:lang w:val="es-ES_tradnl"/>
        </w:rPr>
        <w:t>,</w:t>
      </w:r>
      <w:r w:rsidR="00001ECA" w:rsidRPr="006D5EA6">
        <w:rPr>
          <w:rFonts w:ascii="Arial" w:hAnsi="Arial" w:cs="Arial"/>
          <w:sz w:val="22"/>
          <w:szCs w:val="22"/>
          <w:lang w:val="es-ES_tradnl"/>
        </w:rPr>
        <w:t xml:space="preserve"> consistentes en</w:t>
      </w:r>
      <w:r w:rsidR="00AF59CD" w:rsidRPr="006D5EA6">
        <w:rPr>
          <w:rFonts w:ascii="Arial" w:hAnsi="Arial" w:cs="Arial"/>
          <w:sz w:val="22"/>
          <w:szCs w:val="22"/>
          <w:lang w:val="es-ES_tradnl"/>
        </w:rPr>
        <w:t xml:space="preserve"> </w:t>
      </w:r>
      <w:r w:rsidR="00C87485" w:rsidRPr="00C87485">
        <w:rPr>
          <w:rFonts w:ascii="Arial" w:hAnsi="Arial" w:cs="Arial"/>
          <w:b/>
          <w:sz w:val="22"/>
          <w:szCs w:val="22"/>
          <w:lang w:val="es-ES_tradnl"/>
        </w:rPr>
        <w:t>SERVICIOS DE MANTENIMIENTOS PREVENTIVOS EN LOS PLANTELES DEL CETI</w:t>
      </w:r>
      <w:r w:rsidR="00392DD5" w:rsidRPr="006D5EA6">
        <w:rPr>
          <w:rFonts w:ascii="Arial" w:hAnsi="Arial" w:cs="Arial"/>
          <w:b/>
          <w:sz w:val="22"/>
          <w:szCs w:val="22"/>
          <w:lang w:val="es-ES_tradnl"/>
        </w:rPr>
        <w:t>,</w:t>
      </w:r>
      <w:r w:rsidR="00E96B44" w:rsidRPr="006D5EA6">
        <w:rPr>
          <w:rFonts w:ascii="Arial" w:hAnsi="Arial" w:cs="Arial"/>
          <w:b/>
          <w:sz w:val="22"/>
          <w:szCs w:val="22"/>
        </w:rPr>
        <w:t xml:space="preserve"> </w:t>
      </w:r>
      <w:r w:rsidR="00C87485" w:rsidRPr="00C87485">
        <w:rPr>
          <w:rFonts w:ascii="Arial" w:hAnsi="Arial" w:cs="Arial"/>
          <w:sz w:val="22"/>
          <w:szCs w:val="22"/>
        </w:rPr>
        <w:t>de conformidad con e</w:t>
      </w:r>
      <w:r w:rsidR="00E96B44" w:rsidRPr="00C87485">
        <w:rPr>
          <w:rFonts w:ascii="Arial" w:hAnsi="Arial" w:cs="Arial"/>
          <w:sz w:val="22"/>
          <w:szCs w:val="22"/>
        </w:rPr>
        <w:t>l</w:t>
      </w:r>
      <w:r w:rsidR="00E96B44" w:rsidRPr="00277980">
        <w:rPr>
          <w:rFonts w:ascii="Arial" w:hAnsi="Arial" w:cs="Arial"/>
          <w:sz w:val="22"/>
          <w:szCs w:val="22"/>
        </w:rPr>
        <w:t xml:space="preserve"> anexo técnico de</w:t>
      </w:r>
      <w:r w:rsidR="00001ECA" w:rsidRPr="00277980">
        <w:rPr>
          <w:rFonts w:ascii="Arial" w:hAnsi="Arial" w:cs="Arial"/>
          <w:b/>
          <w:sz w:val="22"/>
          <w:szCs w:val="22"/>
          <w:lang w:val="es-ES_tradnl"/>
        </w:rPr>
        <w:t xml:space="preserve"> </w:t>
      </w:r>
      <w:r w:rsidR="00001ECA" w:rsidRPr="00277980">
        <w:rPr>
          <w:rFonts w:ascii="Arial" w:hAnsi="Arial" w:cs="Arial"/>
          <w:sz w:val="22"/>
          <w:szCs w:val="22"/>
          <w:lang w:val="es-ES_tradnl"/>
        </w:rPr>
        <w:t>la presente:</w:t>
      </w:r>
    </w:p>
    <w:p w:rsidR="00001ECA" w:rsidRPr="00277980" w:rsidRDefault="00001ECA" w:rsidP="00277980">
      <w:pPr>
        <w:autoSpaceDE w:val="0"/>
        <w:autoSpaceDN w:val="0"/>
        <w:adjustRightInd w:val="0"/>
        <w:spacing w:line="276" w:lineRule="auto"/>
        <w:ind w:left="-426" w:right="-91"/>
        <w:jc w:val="both"/>
        <w:rPr>
          <w:rFonts w:ascii="Arial" w:hAnsi="Arial" w:cs="Arial"/>
          <w:sz w:val="22"/>
          <w:szCs w:val="22"/>
          <w:lang w:val="es-ES_tradnl"/>
        </w:rPr>
      </w:pPr>
    </w:p>
    <w:p w:rsidR="00C52DA8" w:rsidRDefault="00E96B44" w:rsidP="00277980">
      <w:pPr>
        <w:spacing w:line="276" w:lineRule="auto"/>
        <w:ind w:left="-426" w:right="-91"/>
        <w:jc w:val="center"/>
        <w:rPr>
          <w:rFonts w:ascii="Arial" w:hAnsi="Arial" w:cs="Arial"/>
          <w:b/>
          <w:sz w:val="22"/>
          <w:szCs w:val="22"/>
          <w:u w:val="single"/>
          <w:lang w:val="es-ES_tradnl"/>
        </w:rPr>
      </w:pPr>
      <w:r w:rsidRPr="00BD7005">
        <w:rPr>
          <w:rFonts w:ascii="Arial" w:hAnsi="Arial" w:cs="Arial"/>
          <w:b/>
          <w:sz w:val="22"/>
          <w:szCs w:val="22"/>
          <w:u w:val="single"/>
          <w:lang w:val="es-ES_tradnl"/>
        </w:rPr>
        <w:t>C O N V O C A T O R I A</w:t>
      </w:r>
    </w:p>
    <w:p w:rsidR="0057608A" w:rsidRPr="00BD7005" w:rsidRDefault="0057608A" w:rsidP="00277980">
      <w:pPr>
        <w:spacing w:line="276" w:lineRule="auto"/>
        <w:ind w:left="-426" w:right="-91"/>
        <w:jc w:val="center"/>
        <w:rPr>
          <w:rFonts w:ascii="Arial" w:hAnsi="Arial" w:cs="Arial"/>
          <w:b/>
          <w:sz w:val="22"/>
          <w:szCs w:val="22"/>
          <w:u w:val="single"/>
          <w:lang w:val="es-ES_tradnl"/>
        </w:rPr>
      </w:pPr>
    </w:p>
    <w:p w:rsidR="00D33DE8" w:rsidRPr="00277980" w:rsidRDefault="00D33DE8" w:rsidP="00277980">
      <w:pPr>
        <w:pStyle w:val="Ttulo1"/>
        <w:spacing w:line="276" w:lineRule="auto"/>
        <w:rPr>
          <w:rFonts w:ascii="Arial" w:hAnsi="Arial" w:cs="Arial"/>
          <w:b/>
          <w:sz w:val="22"/>
          <w:szCs w:val="22"/>
          <w:lang w:val="es-ES_tradnl"/>
        </w:rPr>
      </w:pPr>
      <w:bookmarkStart w:id="1" w:name="_Toc511643715"/>
      <w:r w:rsidRPr="00277980">
        <w:rPr>
          <w:rFonts w:ascii="Arial" w:hAnsi="Arial" w:cs="Arial"/>
          <w:b/>
          <w:sz w:val="22"/>
          <w:szCs w:val="22"/>
          <w:lang w:val="es-ES_tradnl"/>
        </w:rPr>
        <w:t>GLOSARIO</w:t>
      </w:r>
      <w:bookmarkEnd w:id="1"/>
    </w:p>
    <w:p w:rsidR="00D33DE8" w:rsidRPr="00277980" w:rsidRDefault="00D33DE8"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Para efectos de esta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se entenderá por:</w:t>
      </w:r>
    </w:p>
    <w:p w:rsidR="008B191B" w:rsidRPr="00277980" w:rsidRDefault="008B191B"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CETI.</w:t>
      </w:r>
      <w:r w:rsidRPr="00277980">
        <w:rPr>
          <w:rFonts w:ascii="Arial" w:hAnsi="Arial" w:cs="Arial"/>
          <w:sz w:val="22"/>
          <w:szCs w:val="22"/>
          <w:lang w:val="es-ES_tradnl"/>
        </w:rPr>
        <w:t xml:space="preserve"> Centro de Enseñanza Técnica Industrial.</w:t>
      </w:r>
    </w:p>
    <w:p w:rsidR="008B191B"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CONTRATISTA</w:t>
      </w:r>
      <w:r w:rsidR="008B191B" w:rsidRPr="00277980">
        <w:rPr>
          <w:rFonts w:ascii="Arial" w:hAnsi="Arial" w:cs="Arial"/>
          <w:b/>
          <w:sz w:val="22"/>
          <w:szCs w:val="22"/>
          <w:lang w:val="es-ES_tradnl"/>
        </w:rPr>
        <w:t>.</w:t>
      </w:r>
      <w:r w:rsidR="008B191B" w:rsidRPr="00277980">
        <w:rPr>
          <w:rFonts w:ascii="Arial" w:hAnsi="Arial" w:cs="Arial"/>
          <w:sz w:val="22"/>
          <w:szCs w:val="22"/>
          <w:lang w:val="es-ES_tradnl"/>
        </w:rPr>
        <w:t xml:space="preserve"> Persona que celebre contratos de obras públicas o servicios relacionados con las mismas</w:t>
      </w:r>
      <w:r w:rsidR="000D4C19" w:rsidRPr="00277980">
        <w:rPr>
          <w:rFonts w:ascii="Arial" w:hAnsi="Arial" w:cs="Arial"/>
          <w:sz w:val="22"/>
          <w:szCs w:val="22"/>
          <w:lang w:val="es-ES_tradnl"/>
        </w:rPr>
        <w:t>, también llamado licitante adjudicado del fallo de la presente licitación</w:t>
      </w:r>
      <w:r w:rsidR="008B191B" w:rsidRPr="00277980">
        <w:rPr>
          <w:rFonts w:ascii="Arial" w:hAnsi="Arial" w:cs="Arial"/>
          <w:sz w:val="22"/>
          <w:szCs w:val="22"/>
          <w:lang w:val="es-ES_tradnl"/>
        </w:rPr>
        <w:t>.</w:t>
      </w:r>
    </w:p>
    <w:p w:rsidR="008B191B"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CONVOCANTE</w:t>
      </w:r>
      <w:r w:rsidR="008B191B" w:rsidRPr="00277980">
        <w:rPr>
          <w:rFonts w:ascii="Arial" w:hAnsi="Arial" w:cs="Arial"/>
          <w:sz w:val="22"/>
          <w:szCs w:val="22"/>
          <w:lang w:val="es-ES_tradnl"/>
        </w:rPr>
        <w:t xml:space="preserve">. </w:t>
      </w:r>
      <w:r w:rsidR="003B2BA5" w:rsidRPr="00277980">
        <w:rPr>
          <w:rFonts w:ascii="Arial" w:hAnsi="Arial" w:cs="Arial"/>
          <w:sz w:val="22"/>
          <w:szCs w:val="22"/>
          <w:lang w:val="es-ES_tradnl"/>
        </w:rPr>
        <w:t xml:space="preserve">El CETI, </w:t>
      </w:r>
      <w:r>
        <w:rPr>
          <w:rFonts w:ascii="Arial" w:hAnsi="Arial" w:cs="Arial"/>
          <w:sz w:val="22"/>
          <w:szCs w:val="22"/>
          <w:lang w:val="es-ES_tradnl"/>
        </w:rPr>
        <w:t xml:space="preserve">a través </w:t>
      </w:r>
      <w:r w:rsidR="003B2BA5" w:rsidRPr="00277980">
        <w:rPr>
          <w:rFonts w:ascii="Arial" w:hAnsi="Arial" w:cs="Arial"/>
          <w:sz w:val="22"/>
          <w:szCs w:val="22"/>
          <w:lang w:val="es-ES_tradnl"/>
        </w:rPr>
        <w:t>de l</w:t>
      </w:r>
      <w:r w:rsidR="008B191B" w:rsidRPr="00277980">
        <w:rPr>
          <w:rFonts w:ascii="Arial" w:hAnsi="Arial" w:cs="Arial"/>
          <w:sz w:val="22"/>
          <w:szCs w:val="22"/>
          <w:lang w:val="es-ES_tradnl"/>
        </w:rPr>
        <w:t>a Subdirección de Administración, quien es la unidad administrativa responsable de llevar a cabo el procedimiento de adjudicación del contrato.</w:t>
      </w:r>
    </w:p>
    <w:p w:rsidR="008B191B"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CONVOCATORIA</w:t>
      </w:r>
      <w:r w:rsidR="008B191B" w:rsidRPr="00277980">
        <w:rPr>
          <w:rFonts w:ascii="Arial" w:hAnsi="Arial" w:cs="Arial"/>
          <w:b/>
          <w:sz w:val="22"/>
          <w:szCs w:val="22"/>
          <w:lang w:val="es-ES_tradnl"/>
        </w:rPr>
        <w:t xml:space="preserve">. </w:t>
      </w:r>
      <w:r w:rsidR="008B191B" w:rsidRPr="00277980">
        <w:rPr>
          <w:rFonts w:ascii="Arial" w:hAnsi="Arial" w:cs="Arial"/>
          <w:sz w:val="22"/>
          <w:szCs w:val="22"/>
          <w:lang w:val="es-ES_tradnl"/>
        </w:rPr>
        <w:t xml:space="preserve">Documento oficial dirigido a cualquier interesado (a) en participar en la </w:t>
      </w:r>
      <w:r>
        <w:rPr>
          <w:rFonts w:ascii="Arial" w:hAnsi="Arial" w:cs="Arial"/>
          <w:sz w:val="22"/>
          <w:szCs w:val="22"/>
          <w:lang w:val="es-ES_tradnl"/>
        </w:rPr>
        <w:t>L</w:t>
      </w:r>
      <w:r w:rsidR="003B2BA5" w:rsidRPr="00277980">
        <w:rPr>
          <w:rFonts w:ascii="Arial" w:hAnsi="Arial" w:cs="Arial"/>
          <w:sz w:val="22"/>
          <w:szCs w:val="22"/>
          <w:lang w:val="es-ES_tradnl"/>
        </w:rPr>
        <w:t>icitación</w:t>
      </w:r>
      <w:r>
        <w:rPr>
          <w:rFonts w:ascii="Arial" w:hAnsi="Arial" w:cs="Arial"/>
          <w:sz w:val="22"/>
          <w:szCs w:val="22"/>
          <w:lang w:val="es-ES_tradnl"/>
        </w:rPr>
        <w:t xml:space="preserve"> P</w:t>
      </w:r>
      <w:r w:rsidR="008B191B" w:rsidRPr="00277980">
        <w:rPr>
          <w:rFonts w:ascii="Arial" w:hAnsi="Arial" w:cs="Arial"/>
          <w:sz w:val="22"/>
          <w:szCs w:val="22"/>
          <w:lang w:val="es-ES_tradnl"/>
        </w:rPr>
        <w:t>ública</w:t>
      </w:r>
      <w:r>
        <w:rPr>
          <w:rFonts w:ascii="Arial" w:hAnsi="Arial" w:cs="Arial"/>
          <w:sz w:val="22"/>
          <w:szCs w:val="22"/>
          <w:lang w:val="es-ES_tradnl"/>
        </w:rPr>
        <w:t xml:space="preserve"> Nacional</w:t>
      </w:r>
      <w:r w:rsidR="008B191B" w:rsidRPr="00277980">
        <w:rPr>
          <w:rFonts w:ascii="Arial" w:hAnsi="Arial" w:cs="Arial"/>
          <w:sz w:val="22"/>
          <w:szCs w:val="22"/>
          <w:lang w:val="es-ES_tradnl"/>
        </w:rPr>
        <w:t>, en la cual se establecen las bases de participación a las que se sujetará el procedimiento de contratación.</w:t>
      </w:r>
    </w:p>
    <w:p w:rsidR="008B191B" w:rsidRPr="00277980" w:rsidRDefault="00E367EF"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CompraNet</w:t>
      </w:r>
      <w:r w:rsidR="008B191B" w:rsidRPr="00277980">
        <w:rPr>
          <w:rFonts w:ascii="Arial" w:hAnsi="Arial" w:cs="Arial"/>
          <w:b/>
          <w:sz w:val="22"/>
          <w:szCs w:val="22"/>
          <w:lang w:val="es-ES_tradnl"/>
        </w:rPr>
        <w:t>.</w:t>
      </w:r>
      <w:r w:rsidR="008B191B" w:rsidRPr="00277980">
        <w:rPr>
          <w:rFonts w:ascii="Arial" w:hAnsi="Arial" w:cs="Arial"/>
          <w:sz w:val="22"/>
          <w:szCs w:val="22"/>
          <w:lang w:val="es-ES_tradnl"/>
        </w:rPr>
        <w:t xml:space="preserve"> Sistema electrónico de información pública gubernamental sobre obras públicas y servicios relacionados con las mismas, a cargo de la Secretaria de la Función Pública. Dicho Sistema es de consulta gratuita y constituye un medio por el cual se desarrolla el procedimiento de contratación.</w:t>
      </w:r>
    </w:p>
    <w:p w:rsidR="00C87CD0"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CRONOGRAMA DE OBRA</w:t>
      </w:r>
      <w:r w:rsidR="0054420A" w:rsidRPr="00277980">
        <w:rPr>
          <w:rFonts w:ascii="Arial" w:hAnsi="Arial" w:cs="Arial"/>
          <w:b/>
          <w:sz w:val="22"/>
          <w:szCs w:val="22"/>
          <w:lang w:val="es-ES_tradnl"/>
        </w:rPr>
        <w:t>.</w:t>
      </w:r>
      <w:r w:rsidR="0054420A" w:rsidRPr="00277980">
        <w:rPr>
          <w:rFonts w:ascii="Arial" w:hAnsi="Arial" w:cs="Arial"/>
          <w:sz w:val="22"/>
          <w:szCs w:val="22"/>
          <w:lang w:val="es-ES_tradnl"/>
        </w:rPr>
        <w:t xml:space="preserve"> Representación gráfica en la que muestra con detalle las actividades</w:t>
      </w:r>
      <w:r w:rsidR="00481ABB" w:rsidRPr="00277980">
        <w:rPr>
          <w:rFonts w:ascii="Arial" w:hAnsi="Arial" w:cs="Arial"/>
          <w:sz w:val="22"/>
          <w:szCs w:val="22"/>
          <w:lang w:val="es-ES_tradnl"/>
        </w:rPr>
        <w:t xml:space="preserve"> y sub-actividades</w:t>
      </w:r>
      <w:r w:rsidR="0054420A" w:rsidRPr="00277980">
        <w:rPr>
          <w:rFonts w:ascii="Arial" w:hAnsi="Arial" w:cs="Arial"/>
          <w:sz w:val="22"/>
          <w:szCs w:val="22"/>
          <w:lang w:val="es-ES_tradnl"/>
        </w:rPr>
        <w:t xml:space="preserve"> calendarizadas para la ejecución de trabajos en materia de obras públicas. </w:t>
      </w:r>
    </w:p>
    <w:p w:rsidR="008B191B"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L</w:t>
      </w:r>
      <w:r>
        <w:rPr>
          <w:rFonts w:ascii="Arial" w:hAnsi="Arial" w:cs="Arial"/>
          <w:b/>
          <w:sz w:val="22"/>
          <w:szCs w:val="22"/>
          <w:lang w:val="es-ES_tradnl"/>
        </w:rPr>
        <w:t>ICITACIÓN</w:t>
      </w:r>
      <w:r w:rsidR="008B191B" w:rsidRPr="00277980">
        <w:rPr>
          <w:rFonts w:ascii="Arial" w:hAnsi="Arial" w:cs="Arial"/>
          <w:b/>
          <w:sz w:val="22"/>
          <w:szCs w:val="22"/>
          <w:lang w:val="es-ES_tradnl"/>
        </w:rPr>
        <w:t>.</w:t>
      </w:r>
      <w:r w:rsidR="008B191B" w:rsidRPr="00277980">
        <w:rPr>
          <w:rFonts w:ascii="Arial" w:hAnsi="Arial" w:cs="Arial"/>
          <w:sz w:val="22"/>
          <w:szCs w:val="22"/>
          <w:lang w:val="es-ES_tradnl"/>
        </w:rPr>
        <w:t xml:space="preserve"> Procedimiento de contratación para la adjudicación de las obras públicas y los servicios relacionados con las mismas.</w:t>
      </w:r>
    </w:p>
    <w:p w:rsidR="008B191B" w:rsidRPr="00277980" w:rsidRDefault="00C87485"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L</w:t>
      </w:r>
      <w:r>
        <w:rPr>
          <w:rFonts w:ascii="Arial" w:hAnsi="Arial" w:cs="Arial"/>
          <w:b/>
          <w:sz w:val="22"/>
          <w:szCs w:val="22"/>
          <w:lang w:val="es-ES_tradnl"/>
        </w:rPr>
        <w:t>ICITANTE O LICITANTES</w:t>
      </w:r>
      <w:r w:rsidR="008B191B" w:rsidRPr="00277980">
        <w:rPr>
          <w:rFonts w:ascii="Arial" w:hAnsi="Arial" w:cs="Arial"/>
          <w:b/>
          <w:sz w:val="22"/>
          <w:szCs w:val="22"/>
          <w:lang w:val="es-ES_tradnl"/>
        </w:rPr>
        <w:t>.</w:t>
      </w:r>
      <w:r w:rsidR="008B191B" w:rsidRPr="00277980">
        <w:rPr>
          <w:rFonts w:ascii="Arial" w:hAnsi="Arial" w:cs="Arial"/>
          <w:sz w:val="22"/>
          <w:szCs w:val="22"/>
          <w:lang w:val="es-ES_tradnl"/>
        </w:rPr>
        <w:t xml:space="preserve"> </w:t>
      </w:r>
      <w:r w:rsidR="00D31F3A" w:rsidRPr="00277980">
        <w:rPr>
          <w:rFonts w:ascii="Arial" w:hAnsi="Arial" w:cs="Arial"/>
          <w:sz w:val="22"/>
          <w:szCs w:val="22"/>
          <w:lang w:val="es-ES_tradnl"/>
        </w:rPr>
        <w:t>Persona o personas</w:t>
      </w:r>
      <w:r w:rsidR="008B191B" w:rsidRPr="00277980">
        <w:rPr>
          <w:rFonts w:ascii="Arial" w:hAnsi="Arial" w:cs="Arial"/>
          <w:sz w:val="22"/>
          <w:szCs w:val="22"/>
          <w:lang w:val="es-ES_tradnl"/>
        </w:rPr>
        <w:t xml:space="preserve"> que participe</w:t>
      </w:r>
      <w:r>
        <w:rPr>
          <w:rFonts w:ascii="Arial" w:hAnsi="Arial" w:cs="Arial"/>
          <w:sz w:val="22"/>
          <w:szCs w:val="22"/>
          <w:lang w:val="es-ES_tradnl"/>
        </w:rPr>
        <w:t>n</w:t>
      </w:r>
      <w:r w:rsidR="008B191B" w:rsidRPr="00277980">
        <w:rPr>
          <w:rFonts w:ascii="Arial" w:hAnsi="Arial" w:cs="Arial"/>
          <w:sz w:val="22"/>
          <w:szCs w:val="22"/>
          <w:lang w:val="es-ES_tradnl"/>
        </w:rPr>
        <w:t xml:space="preserve"> en cualquier proced</w:t>
      </w:r>
      <w:r w:rsidR="00D31F3A" w:rsidRPr="00277980">
        <w:rPr>
          <w:rFonts w:ascii="Arial" w:hAnsi="Arial" w:cs="Arial"/>
          <w:sz w:val="22"/>
          <w:szCs w:val="22"/>
          <w:lang w:val="es-ES_tradnl"/>
        </w:rPr>
        <w:t xml:space="preserve">imiento de contratación pública. </w:t>
      </w:r>
      <w:r w:rsidR="008B191B" w:rsidRPr="00277980">
        <w:rPr>
          <w:rFonts w:ascii="Arial" w:hAnsi="Arial" w:cs="Arial"/>
          <w:sz w:val="22"/>
          <w:szCs w:val="22"/>
          <w:lang w:val="es-ES_tradnl"/>
        </w:rPr>
        <w:t xml:space="preserve"> </w:t>
      </w:r>
    </w:p>
    <w:p w:rsidR="008B191B" w:rsidRPr="00277980" w:rsidRDefault="008B191B"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LOPSRM.</w:t>
      </w:r>
      <w:r w:rsidRPr="00277980">
        <w:rPr>
          <w:rFonts w:ascii="Arial" w:hAnsi="Arial" w:cs="Arial"/>
          <w:sz w:val="22"/>
          <w:szCs w:val="22"/>
          <w:lang w:val="es-ES_tradnl"/>
        </w:rPr>
        <w:t xml:space="preserve"> Ley de Obras Públicas y Servicios Relacionados con las Mismas.</w:t>
      </w:r>
    </w:p>
    <w:p w:rsidR="008B191B" w:rsidRPr="00277980" w:rsidRDefault="008B191B"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MIPYMES.</w:t>
      </w:r>
      <w:r w:rsidRPr="00277980">
        <w:rPr>
          <w:rFonts w:ascii="Arial" w:hAnsi="Arial" w:cs="Arial"/>
          <w:sz w:val="22"/>
          <w:szCs w:val="22"/>
          <w:lang w:val="es-ES_tradnl"/>
        </w:rPr>
        <w:t xml:space="preserve"> Micro, Pequeñas y Medianas Empresas.</w:t>
      </w:r>
    </w:p>
    <w:p w:rsidR="00D33DE8" w:rsidRPr="00277980" w:rsidRDefault="00D33DE8" w:rsidP="00277980">
      <w:pPr>
        <w:numPr>
          <w:ilvl w:val="0"/>
          <w:numId w:val="21"/>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RLOPSRM.</w:t>
      </w:r>
      <w:r w:rsidRPr="00277980">
        <w:rPr>
          <w:rFonts w:ascii="Arial" w:hAnsi="Arial" w:cs="Arial"/>
          <w:sz w:val="22"/>
          <w:szCs w:val="22"/>
          <w:lang w:val="es-ES_tradnl"/>
        </w:rPr>
        <w:t xml:space="preserve"> </w:t>
      </w:r>
      <w:r w:rsidR="00EC1B2E" w:rsidRPr="00277980">
        <w:rPr>
          <w:rFonts w:ascii="Arial" w:hAnsi="Arial" w:cs="Arial"/>
          <w:sz w:val="22"/>
          <w:szCs w:val="22"/>
          <w:lang w:val="es-ES_tradnl"/>
        </w:rPr>
        <w:t xml:space="preserve">Reglamento </w:t>
      </w:r>
      <w:r w:rsidRPr="00277980">
        <w:rPr>
          <w:rFonts w:ascii="Arial" w:hAnsi="Arial" w:cs="Arial"/>
          <w:sz w:val="22"/>
          <w:szCs w:val="22"/>
          <w:lang w:val="es-ES_tradnl"/>
        </w:rPr>
        <w:t xml:space="preserve">de la </w:t>
      </w:r>
      <w:r w:rsidR="008B191B" w:rsidRPr="00277980">
        <w:rPr>
          <w:rFonts w:ascii="Arial" w:hAnsi="Arial" w:cs="Arial"/>
          <w:sz w:val="22"/>
          <w:szCs w:val="22"/>
          <w:lang w:val="es-ES_tradnl"/>
        </w:rPr>
        <w:t>Ley</w:t>
      </w:r>
      <w:r w:rsidRPr="00277980">
        <w:rPr>
          <w:rFonts w:ascii="Arial" w:hAnsi="Arial" w:cs="Arial"/>
          <w:sz w:val="22"/>
          <w:szCs w:val="22"/>
          <w:lang w:val="es-ES_tradnl"/>
        </w:rPr>
        <w:t xml:space="preserve"> de Obras Públicas y Servicios Relacionados con las Mismas.</w:t>
      </w:r>
    </w:p>
    <w:p w:rsidR="00001ECA" w:rsidRPr="00277980" w:rsidRDefault="008F28FA" w:rsidP="00277980">
      <w:pPr>
        <w:pStyle w:val="Ttulo1"/>
        <w:spacing w:line="276" w:lineRule="auto"/>
        <w:rPr>
          <w:rFonts w:ascii="Arial" w:hAnsi="Arial" w:cs="Arial"/>
          <w:b/>
          <w:sz w:val="22"/>
          <w:szCs w:val="22"/>
          <w:lang w:val="es-ES_tradnl"/>
        </w:rPr>
      </w:pPr>
      <w:bookmarkStart w:id="2" w:name="_Toc511643716"/>
      <w:r w:rsidRPr="00277980">
        <w:rPr>
          <w:rFonts w:ascii="Arial" w:hAnsi="Arial" w:cs="Arial"/>
          <w:b/>
          <w:sz w:val="22"/>
          <w:szCs w:val="22"/>
          <w:lang w:val="es-ES_tradnl"/>
        </w:rPr>
        <w:lastRenderedPageBreak/>
        <w:t>GENERALIDADES</w:t>
      </w:r>
      <w:bookmarkEnd w:id="2"/>
    </w:p>
    <w:p w:rsidR="005F0235" w:rsidRPr="00171B74" w:rsidRDefault="005F0235" w:rsidP="00277980">
      <w:pPr>
        <w:pStyle w:val="Ttulo2"/>
        <w:spacing w:line="276" w:lineRule="auto"/>
        <w:rPr>
          <w:rFonts w:ascii="Arial" w:hAnsi="Arial" w:cs="Arial"/>
          <w:sz w:val="22"/>
          <w:szCs w:val="22"/>
          <w:lang w:val="es-MX"/>
        </w:rPr>
      </w:pPr>
      <w:bookmarkStart w:id="3" w:name="_Toc511643717"/>
      <w:r w:rsidRPr="00277980">
        <w:rPr>
          <w:rFonts w:ascii="Arial" w:hAnsi="Arial" w:cs="Arial"/>
          <w:b/>
          <w:sz w:val="22"/>
          <w:szCs w:val="22"/>
          <w:lang w:val="es-ES_tradnl"/>
        </w:rPr>
        <w:t>Del área convocante y el área contratante</w:t>
      </w:r>
      <w:bookmarkEnd w:id="3"/>
    </w:p>
    <w:p w:rsidR="005D1CEA" w:rsidRPr="00277980" w:rsidRDefault="005D1CEA" w:rsidP="00171B74">
      <w:pPr>
        <w:pStyle w:val="Ttulo2"/>
        <w:numPr>
          <w:ilvl w:val="0"/>
          <w:numId w:val="0"/>
        </w:numPr>
        <w:spacing w:line="276" w:lineRule="auto"/>
        <w:jc w:val="both"/>
        <w:rPr>
          <w:rFonts w:ascii="Arial" w:hAnsi="Arial" w:cs="Arial"/>
          <w:sz w:val="22"/>
          <w:szCs w:val="22"/>
          <w:lang w:val="es-MX"/>
        </w:rPr>
      </w:pPr>
      <w:r w:rsidRPr="00277980">
        <w:rPr>
          <w:rFonts w:ascii="Arial" w:hAnsi="Arial" w:cs="Arial"/>
          <w:sz w:val="22"/>
          <w:szCs w:val="22"/>
          <w:lang w:val="es-MX"/>
        </w:rPr>
        <w:t xml:space="preserve">El </w:t>
      </w:r>
      <w:r w:rsidR="00D33DE8" w:rsidRPr="00277980">
        <w:rPr>
          <w:rFonts w:ascii="Arial" w:hAnsi="Arial" w:cs="Arial"/>
          <w:sz w:val="22"/>
          <w:szCs w:val="22"/>
          <w:lang w:val="es-MX"/>
        </w:rPr>
        <w:t>CETI</w:t>
      </w:r>
      <w:r w:rsidRPr="00277980">
        <w:rPr>
          <w:rFonts w:ascii="Arial" w:hAnsi="Arial" w:cs="Arial"/>
          <w:sz w:val="22"/>
          <w:szCs w:val="22"/>
          <w:lang w:val="es-MX"/>
        </w:rPr>
        <w:t>, Organismo Público Descentralizado de la</w:t>
      </w:r>
      <w:r w:rsidR="00C87485">
        <w:rPr>
          <w:rFonts w:ascii="Arial" w:hAnsi="Arial" w:cs="Arial"/>
          <w:sz w:val="22"/>
          <w:szCs w:val="22"/>
          <w:lang w:val="es-MX"/>
        </w:rPr>
        <w:t xml:space="preserve"> Administración Pública Federal</w:t>
      </w:r>
      <w:r w:rsidRPr="00277980">
        <w:rPr>
          <w:rFonts w:ascii="Arial" w:hAnsi="Arial" w:cs="Arial"/>
          <w:sz w:val="22"/>
          <w:szCs w:val="22"/>
          <w:lang w:val="es-MX"/>
        </w:rPr>
        <w:t xml:space="preserve"> con personalidad jurídica y patrimonio propio y que en este acto a través de la Subdirección de Administración como área contratante, ubicada en </w:t>
      </w:r>
      <w:r w:rsidR="0053181A" w:rsidRPr="00277980">
        <w:rPr>
          <w:rFonts w:ascii="Arial" w:hAnsi="Arial" w:cs="Arial"/>
          <w:sz w:val="22"/>
          <w:szCs w:val="22"/>
          <w:lang w:val="es-MX"/>
        </w:rPr>
        <w:t>la planta baja d</w:t>
      </w:r>
      <w:r w:rsidRPr="00277980">
        <w:rPr>
          <w:rFonts w:ascii="Arial" w:hAnsi="Arial" w:cs="Arial"/>
          <w:sz w:val="22"/>
          <w:szCs w:val="22"/>
          <w:lang w:val="es-MX"/>
        </w:rPr>
        <w:t>el edificio “O” del Plantel Colomos de</w:t>
      </w:r>
      <w:r w:rsidR="0053181A" w:rsidRPr="00277980">
        <w:rPr>
          <w:rFonts w:ascii="Arial" w:hAnsi="Arial" w:cs="Arial"/>
          <w:sz w:val="22"/>
          <w:szCs w:val="22"/>
          <w:lang w:val="es-MX"/>
        </w:rPr>
        <w:t>l CETI,</w:t>
      </w:r>
      <w:r w:rsidRPr="00277980">
        <w:rPr>
          <w:rFonts w:ascii="Arial" w:hAnsi="Arial" w:cs="Arial"/>
          <w:sz w:val="22"/>
          <w:szCs w:val="22"/>
          <w:lang w:val="es-MX"/>
        </w:rPr>
        <w:t xml:space="preserve"> ubicado en el número 1885 de l</w:t>
      </w:r>
      <w:r w:rsidR="002A3DC7" w:rsidRPr="00277980">
        <w:rPr>
          <w:rFonts w:ascii="Arial" w:hAnsi="Arial" w:cs="Arial"/>
          <w:sz w:val="22"/>
          <w:szCs w:val="22"/>
          <w:lang w:val="es-MX"/>
        </w:rPr>
        <w:t>a calle Nueva Escocia en la C</w:t>
      </w:r>
      <w:r w:rsidR="0053181A" w:rsidRPr="00277980">
        <w:rPr>
          <w:rFonts w:ascii="Arial" w:hAnsi="Arial" w:cs="Arial"/>
          <w:sz w:val="22"/>
          <w:szCs w:val="22"/>
          <w:lang w:val="es-MX"/>
        </w:rPr>
        <w:t>olonia Providencia quinta sección, en la c</w:t>
      </w:r>
      <w:r w:rsidRPr="00277980">
        <w:rPr>
          <w:rFonts w:ascii="Arial" w:hAnsi="Arial" w:cs="Arial"/>
          <w:sz w:val="22"/>
          <w:szCs w:val="22"/>
          <w:lang w:val="es-MX"/>
        </w:rPr>
        <w:t xml:space="preserve">iudad de Guadalajara, Jalisco, convoca a los interesados a participar en la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Pública Nacional</w:t>
      </w:r>
      <w:r w:rsidRPr="00277980">
        <w:rPr>
          <w:rFonts w:ascii="Arial" w:hAnsi="Arial" w:cs="Arial"/>
          <w:b/>
          <w:sz w:val="22"/>
          <w:szCs w:val="22"/>
          <w:lang w:val="es-MX"/>
        </w:rPr>
        <w:t xml:space="preserve"> </w:t>
      </w:r>
      <w:r w:rsidRPr="00277980">
        <w:rPr>
          <w:rFonts w:ascii="Arial" w:hAnsi="Arial" w:cs="Arial"/>
          <w:sz w:val="22"/>
          <w:szCs w:val="22"/>
          <w:lang w:val="es-MX"/>
        </w:rPr>
        <w:t xml:space="preserve">descrita en la presente </w:t>
      </w:r>
      <w:r w:rsidR="00E367EF" w:rsidRPr="00277980">
        <w:rPr>
          <w:rFonts w:ascii="Arial" w:hAnsi="Arial" w:cs="Arial"/>
          <w:sz w:val="22"/>
          <w:szCs w:val="22"/>
          <w:lang w:val="es-MX"/>
        </w:rPr>
        <w:t>CONVOCATORIA</w:t>
      </w:r>
      <w:r w:rsidRPr="00277980">
        <w:rPr>
          <w:rFonts w:ascii="Arial" w:hAnsi="Arial" w:cs="Arial"/>
          <w:sz w:val="22"/>
          <w:szCs w:val="22"/>
          <w:lang w:val="es-MX"/>
        </w:rPr>
        <w:t>.</w:t>
      </w:r>
    </w:p>
    <w:p w:rsidR="005D1CEA" w:rsidRPr="00277980" w:rsidRDefault="005D1CEA" w:rsidP="00277980">
      <w:pPr>
        <w:spacing w:line="276" w:lineRule="auto"/>
        <w:ind w:left="-66" w:right="-91"/>
        <w:jc w:val="both"/>
        <w:rPr>
          <w:rFonts w:ascii="Arial" w:hAnsi="Arial" w:cs="Arial"/>
          <w:b/>
          <w:sz w:val="22"/>
          <w:szCs w:val="22"/>
        </w:rPr>
      </w:pPr>
    </w:p>
    <w:p w:rsidR="005D1CEA" w:rsidRPr="00277980" w:rsidRDefault="005D1CEA" w:rsidP="00277980">
      <w:pPr>
        <w:pStyle w:val="Ttulo2"/>
        <w:spacing w:line="276" w:lineRule="auto"/>
        <w:rPr>
          <w:rFonts w:ascii="Arial" w:hAnsi="Arial" w:cs="Arial"/>
          <w:b/>
          <w:sz w:val="22"/>
          <w:szCs w:val="22"/>
          <w:lang w:val="es-ES_tradnl"/>
        </w:rPr>
      </w:pPr>
      <w:bookmarkStart w:id="4" w:name="_Toc511643718"/>
      <w:r w:rsidRPr="00277980">
        <w:rPr>
          <w:rFonts w:ascii="Arial" w:hAnsi="Arial" w:cs="Arial"/>
          <w:b/>
          <w:sz w:val="22"/>
          <w:szCs w:val="22"/>
          <w:lang w:val="es-ES_tradnl"/>
        </w:rPr>
        <w:t xml:space="preserve">Medio a utilizar en la </w:t>
      </w:r>
      <w:r w:rsidR="00E367EF" w:rsidRPr="00277980">
        <w:rPr>
          <w:rFonts w:ascii="Arial" w:hAnsi="Arial" w:cs="Arial"/>
          <w:b/>
          <w:sz w:val="22"/>
          <w:szCs w:val="22"/>
          <w:lang w:val="es-ES_tradnl"/>
        </w:rPr>
        <w:t>LICITACIÓN</w:t>
      </w:r>
      <w:r w:rsidRPr="00277980">
        <w:rPr>
          <w:rFonts w:ascii="Arial" w:hAnsi="Arial" w:cs="Arial"/>
          <w:b/>
          <w:sz w:val="22"/>
          <w:szCs w:val="22"/>
          <w:lang w:val="es-ES_tradnl"/>
        </w:rPr>
        <w:t xml:space="preserve"> y su carácter</w:t>
      </w:r>
      <w:bookmarkEnd w:id="4"/>
    </w:p>
    <w:p w:rsidR="005D1CEA" w:rsidRDefault="005D1CEA" w:rsidP="00171B74">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Con fundamento en lo previsto en el artículo 28 de la </w:t>
      </w:r>
      <w:r w:rsidR="00E37CCB" w:rsidRPr="00277980">
        <w:rPr>
          <w:rFonts w:ascii="Arial" w:hAnsi="Arial" w:cs="Arial"/>
          <w:sz w:val="22"/>
          <w:szCs w:val="22"/>
          <w:lang w:val="es-MX"/>
        </w:rPr>
        <w:t>LOPSRM</w:t>
      </w:r>
      <w:r w:rsidRPr="00277980">
        <w:rPr>
          <w:rFonts w:ascii="Arial" w:hAnsi="Arial" w:cs="Arial"/>
          <w:sz w:val="22"/>
          <w:szCs w:val="22"/>
          <w:lang w:val="es-MX"/>
        </w:rPr>
        <w:t xml:space="preserve"> y con</w:t>
      </w:r>
      <w:r w:rsidR="00957918" w:rsidRPr="00277980">
        <w:rPr>
          <w:rFonts w:ascii="Arial" w:hAnsi="Arial" w:cs="Arial"/>
          <w:sz w:val="22"/>
          <w:szCs w:val="22"/>
          <w:lang w:val="es-MX"/>
        </w:rPr>
        <w:t xml:space="preserve">forme al </w:t>
      </w:r>
      <w:r w:rsidRPr="00277980">
        <w:rPr>
          <w:rFonts w:ascii="Arial" w:hAnsi="Arial" w:cs="Arial"/>
          <w:i/>
          <w:sz w:val="22"/>
          <w:szCs w:val="22"/>
          <w:lang w:val="es-MX"/>
        </w:rPr>
        <w:t>Acuerdo por el que se establecen las disposiciones que se deberán observar para la utilización del Sistema Electrónico de Información Pública Gub</w:t>
      </w:r>
      <w:r w:rsidR="00957918" w:rsidRPr="00277980">
        <w:rPr>
          <w:rFonts w:ascii="Arial" w:hAnsi="Arial" w:cs="Arial"/>
          <w:i/>
          <w:sz w:val="22"/>
          <w:szCs w:val="22"/>
          <w:lang w:val="es-MX"/>
        </w:rPr>
        <w:t xml:space="preserve">ernamental denominado </w:t>
      </w:r>
      <w:r w:rsidR="00E367EF" w:rsidRPr="00277980">
        <w:rPr>
          <w:rFonts w:ascii="Arial" w:hAnsi="Arial" w:cs="Arial"/>
          <w:i/>
          <w:sz w:val="22"/>
          <w:szCs w:val="22"/>
          <w:lang w:val="es-MX"/>
        </w:rPr>
        <w:t>CompraNet</w:t>
      </w:r>
      <w:r w:rsidRPr="00277980">
        <w:rPr>
          <w:rFonts w:ascii="Arial" w:hAnsi="Arial" w:cs="Arial"/>
          <w:sz w:val="22"/>
          <w:szCs w:val="22"/>
          <w:lang w:val="es-MX"/>
        </w:rPr>
        <w:t xml:space="preserve">, publicado en el Diario Oficial de la Federación el 28 de junio de 2011, </w:t>
      </w:r>
      <w:r w:rsidRPr="00277980">
        <w:rPr>
          <w:rFonts w:ascii="Arial" w:hAnsi="Arial" w:cs="Arial"/>
          <w:b/>
          <w:sz w:val="22"/>
          <w:szCs w:val="22"/>
          <w:lang w:val="es-MX"/>
        </w:rPr>
        <w:t xml:space="preserve">este procedimiento de contratación será </w:t>
      </w:r>
      <w:r w:rsidR="00D31F3A" w:rsidRPr="00277980">
        <w:rPr>
          <w:rFonts w:ascii="Arial" w:hAnsi="Arial" w:cs="Arial"/>
          <w:b/>
          <w:sz w:val="22"/>
          <w:szCs w:val="22"/>
          <w:lang w:val="es-MX"/>
        </w:rPr>
        <w:t>electrónico</w:t>
      </w:r>
      <w:r w:rsidRPr="00277980">
        <w:rPr>
          <w:rFonts w:ascii="Arial" w:hAnsi="Arial" w:cs="Arial"/>
          <w:sz w:val="22"/>
          <w:szCs w:val="22"/>
          <w:lang w:val="es-MX"/>
        </w:rPr>
        <w:t xml:space="preserve">, los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para efecto de su participación deberán enviar sus proposiciones a través de </w:t>
      </w:r>
      <w:r w:rsidR="00E367EF" w:rsidRPr="00277980">
        <w:rPr>
          <w:rFonts w:ascii="Arial" w:hAnsi="Arial" w:cs="Arial"/>
          <w:sz w:val="22"/>
          <w:szCs w:val="22"/>
          <w:lang w:val="es-MX"/>
        </w:rPr>
        <w:t>CompraNet</w:t>
      </w:r>
      <w:r w:rsidRPr="00277980">
        <w:rPr>
          <w:rFonts w:ascii="Arial" w:hAnsi="Arial" w:cs="Arial"/>
          <w:sz w:val="22"/>
          <w:szCs w:val="22"/>
          <w:lang w:val="es-MX"/>
        </w:rPr>
        <w:t>, para lo cual se utilizarán medios de identificación</w:t>
      </w:r>
      <w:r w:rsidR="003A2C18" w:rsidRPr="00277980">
        <w:rPr>
          <w:rFonts w:ascii="Arial" w:hAnsi="Arial" w:cs="Arial"/>
          <w:sz w:val="22"/>
          <w:szCs w:val="22"/>
          <w:lang w:val="es-MX"/>
        </w:rPr>
        <w:t xml:space="preserve"> </w:t>
      </w:r>
      <w:r w:rsidRPr="00277980">
        <w:rPr>
          <w:rFonts w:ascii="Arial" w:hAnsi="Arial" w:cs="Arial"/>
          <w:sz w:val="22"/>
          <w:szCs w:val="22"/>
          <w:lang w:val="es-MX"/>
        </w:rPr>
        <w:t>electrónica, por lo que las comunicaciones producirán los efectos que señala el mencionado artículo.</w:t>
      </w:r>
    </w:p>
    <w:p w:rsidR="00171B74" w:rsidRPr="00277980" w:rsidRDefault="00171B74" w:rsidP="00171B74">
      <w:pPr>
        <w:spacing w:line="276" w:lineRule="auto"/>
        <w:ind w:right="-91"/>
        <w:jc w:val="both"/>
        <w:rPr>
          <w:rFonts w:ascii="Arial" w:hAnsi="Arial" w:cs="Arial"/>
          <w:sz w:val="22"/>
          <w:szCs w:val="22"/>
          <w:lang w:val="es-MX"/>
        </w:rPr>
      </w:pPr>
    </w:p>
    <w:p w:rsidR="005D1CEA" w:rsidRPr="00277980" w:rsidRDefault="005D1CEA"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La o las juntas de aclaraciones, el acto de presentación y apertura de proposiciones y el acto de fallo, sólo se realizarán a través de </w:t>
      </w:r>
      <w:r w:rsidR="00E367EF" w:rsidRPr="00277980">
        <w:rPr>
          <w:rFonts w:ascii="Arial" w:hAnsi="Arial" w:cs="Arial"/>
          <w:sz w:val="22"/>
          <w:szCs w:val="22"/>
          <w:lang w:val="es-MX"/>
        </w:rPr>
        <w:t>CompraNet</w:t>
      </w:r>
      <w:r w:rsidRPr="00277980">
        <w:rPr>
          <w:rFonts w:ascii="Arial" w:hAnsi="Arial" w:cs="Arial"/>
          <w:sz w:val="22"/>
          <w:szCs w:val="22"/>
          <w:lang w:val="es-MX"/>
        </w:rPr>
        <w:t xml:space="preserve"> y sin </w:t>
      </w:r>
      <w:r w:rsidR="001076B2">
        <w:rPr>
          <w:rFonts w:ascii="Arial" w:hAnsi="Arial" w:cs="Arial"/>
          <w:sz w:val="22"/>
          <w:szCs w:val="22"/>
          <w:lang w:val="es-MX"/>
        </w:rPr>
        <w:t xml:space="preserve">ser necesaria </w:t>
      </w:r>
      <w:r w:rsidRPr="00277980">
        <w:rPr>
          <w:rFonts w:ascii="Arial" w:hAnsi="Arial" w:cs="Arial"/>
          <w:sz w:val="22"/>
          <w:szCs w:val="22"/>
          <w:lang w:val="es-MX"/>
        </w:rPr>
        <w:t xml:space="preserve">la presencia de los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en dichos actos.</w:t>
      </w:r>
    </w:p>
    <w:p w:rsidR="005D1CEA" w:rsidRPr="00277980" w:rsidRDefault="005D1CEA" w:rsidP="00277980">
      <w:pPr>
        <w:spacing w:line="276" w:lineRule="auto"/>
        <w:ind w:right="-91"/>
        <w:jc w:val="both"/>
        <w:rPr>
          <w:rFonts w:ascii="Arial" w:hAnsi="Arial" w:cs="Arial"/>
          <w:sz w:val="22"/>
          <w:szCs w:val="22"/>
          <w:lang w:val="es-MX"/>
        </w:rPr>
      </w:pPr>
    </w:p>
    <w:p w:rsidR="00E52A45" w:rsidRPr="00277980" w:rsidRDefault="00D33DE8"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Así </w:t>
      </w:r>
      <w:r w:rsidR="005D1CEA" w:rsidRPr="00277980">
        <w:rPr>
          <w:rFonts w:ascii="Arial" w:hAnsi="Arial" w:cs="Arial"/>
          <w:sz w:val="22"/>
          <w:szCs w:val="22"/>
          <w:lang w:val="es-MX"/>
        </w:rPr>
        <w:t xml:space="preserve">mismo, de conformidad a lo previsto en el artículo 30 fracción I de la </w:t>
      </w:r>
      <w:r w:rsidR="00EC1B2E" w:rsidRPr="00277980">
        <w:rPr>
          <w:rFonts w:ascii="Arial" w:hAnsi="Arial" w:cs="Arial"/>
          <w:sz w:val="22"/>
          <w:szCs w:val="22"/>
          <w:lang w:val="es-MX"/>
        </w:rPr>
        <w:t>LOPSRM</w:t>
      </w:r>
      <w:r w:rsidR="005D1CEA" w:rsidRPr="00277980">
        <w:rPr>
          <w:rFonts w:ascii="Arial" w:hAnsi="Arial" w:cs="Arial"/>
          <w:sz w:val="22"/>
          <w:szCs w:val="22"/>
          <w:lang w:val="es-MX"/>
        </w:rPr>
        <w:t xml:space="preserve">, </w:t>
      </w:r>
      <w:r w:rsidR="005D1CEA" w:rsidRPr="00277980">
        <w:rPr>
          <w:rFonts w:ascii="Arial" w:hAnsi="Arial" w:cs="Arial"/>
          <w:b/>
          <w:sz w:val="22"/>
          <w:szCs w:val="22"/>
          <w:lang w:val="es-MX"/>
        </w:rPr>
        <w:t>este procedimiento de cont</w:t>
      </w:r>
      <w:r w:rsidR="00D31F3A" w:rsidRPr="00277980">
        <w:rPr>
          <w:rFonts w:ascii="Arial" w:hAnsi="Arial" w:cs="Arial"/>
          <w:b/>
          <w:sz w:val="22"/>
          <w:szCs w:val="22"/>
          <w:lang w:val="es-MX"/>
        </w:rPr>
        <w:t>ratación tendrá el carácter de n</w:t>
      </w:r>
      <w:r w:rsidR="005D1CEA" w:rsidRPr="00277980">
        <w:rPr>
          <w:rFonts w:ascii="Arial" w:hAnsi="Arial" w:cs="Arial"/>
          <w:b/>
          <w:sz w:val="22"/>
          <w:szCs w:val="22"/>
          <w:lang w:val="es-MX"/>
        </w:rPr>
        <w:t>acional</w:t>
      </w:r>
      <w:r w:rsidR="005D1CEA" w:rsidRPr="00277980">
        <w:rPr>
          <w:rFonts w:ascii="Arial" w:hAnsi="Arial" w:cs="Arial"/>
          <w:sz w:val="22"/>
          <w:szCs w:val="22"/>
          <w:lang w:val="es-MX"/>
        </w:rPr>
        <w:t>, por lo que sólo podrán participar per</w:t>
      </w:r>
      <w:r w:rsidR="00C87485">
        <w:rPr>
          <w:rFonts w:ascii="Arial" w:hAnsi="Arial" w:cs="Arial"/>
          <w:sz w:val="22"/>
          <w:szCs w:val="22"/>
          <w:lang w:val="es-MX"/>
        </w:rPr>
        <w:t xml:space="preserve">sonas de nacionalidad mexicana </w:t>
      </w:r>
      <w:r w:rsidR="005D1CEA" w:rsidRPr="00277980">
        <w:rPr>
          <w:rFonts w:ascii="Arial" w:hAnsi="Arial" w:cs="Arial"/>
          <w:sz w:val="22"/>
          <w:szCs w:val="22"/>
          <w:lang w:val="es-MX"/>
        </w:rPr>
        <w:t>por encontrarse debajo de los umbrales previstos en los tratados</w:t>
      </w:r>
      <w:r w:rsidR="00C566C4" w:rsidRPr="00277980">
        <w:rPr>
          <w:rFonts w:ascii="Arial" w:hAnsi="Arial" w:cs="Arial"/>
          <w:sz w:val="22"/>
          <w:szCs w:val="22"/>
          <w:lang w:val="es-MX"/>
        </w:rPr>
        <w:t xml:space="preserve"> internacionales en materia de comercio</w:t>
      </w:r>
      <w:r w:rsidR="0039483C" w:rsidRPr="00277980">
        <w:rPr>
          <w:rFonts w:ascii="Arial" w:hAnsi="Arial" w:cs="Arial"/>
          <w:sz w:val="22"/>
          <w:szCs w:val="22"/>
          <w:lang w:val="es-MX"/>
        </w:rPr>
        <w:t xml:space="preserve"> vigentes, e</w:t>
      </w:r>
      <w:r w:rsidR="00C566C4" w:rsidRPr="00277980">
        <w:rPr>
          <w:rFonts w:ascii="Arial" w:hAnsi="Arial" w:cs="Arial"/>
          <w:sz w:val="22"/>
          <w:szCs w:val="22"/>
          <w:lang w:val="es-MX"/>
        </w:rPr>
        <w:t>n los que México es parte</w:t>
      </w:r>
      <w:r w:rsidR="005D1CEA" w:rsidRPr="00277980">
        <w:rPr>
          <w:rFonts w:ascii="Arial" w:hAnsi="Arial" w:cs="Arial"/>
          <w:sz w:val="22"/>
          <w:szCs w:val="22"/>
          <w:lang w:val="es-MX"/>
        </w:rPr>
        <w:t xml:space="preserve">. </w:t>
      </w:r>
    </w:p>
    <w:p w:rsidR="002A3DC7" w:rsidRPr="00277980" w:rsidRDefault="002A3DC7" w:rsidP="00277980">
      <w:pPr>
        <w:spacing w:line="276" w:lineRule="auto"/>
        <w:ind w:right="-91"/>
        <w:jc w:val="both"/>
        <w:rPr>
          <w:rFonts w:ascii="Arial" w:hAnsi="Arial" w:cs="Arial"/>
          <w:sz w:val="22"/>
          <w:szCs w:val="22"/>
          <w:lang w:val="es-MX"/>
        </w:rPr>
      </w:pPr>
    </w:p>
    <w:p w:rsidR="005D1CEA" w:rsidRPr="00171B74" w:rsidRDefault="005D1CEA" w:rsidP="00171B74">
      <w:pPr>
        <w:pStyle w:val="Ttulo2"/>
        <w:spacing w:line="276" w:lineRule="auto"/>
        <w:rPr>
          <w:rFonts w:ascii="Arial" w:hAnsi="Arial" w:cs="Arial"/>
          <w:sz w:val="22"/>
          <w:szCs w:val="22"/>
          <w:lang w:val="es-MX"/>
        </w:rPr>
      </w:pPr>
      <w:bookmarkStart w:id="5" w:name="_Toc511643719"/>
      <w:r w:rsidRPr="00277980">
        <w:rPr>
          <w:rFonts w:ascii="Arial" w:hAnsi="Arial" w:cs="Arial"/>
          <w:b/>
          <w:sz w:val="22"/>
          <w:szCs w:val="22"/>
          <w:lang w:val="es-ES_tradnl"/>
        </w:rPr>
        <w:t xml:space="preserve">Identificación de la </w:t>
      </w:r>
      <w:r w:rsidR="00E367EF" w:rsidRPr="00277980">
        <w:rPr>
          <w:rFonts w:ascii="Arial" w:hAnsi="Arial" w:cs="Arial"/>
          <w:b/>
          <w:sz w:val="22"/>
          <w:szCs w:val="22"/>
          <w:lang w:val="es-ES_tradnl"/>
        </w:rPr>
        <w:t>CONVOCATORIA</w:t>
      </w:r>
      <w:r w:rsidR="00E52A45" w:rsidRPr="00277980">
        <w:rPr>
          <w:rFonts w:ascii="Arial" w:hAnsi="Arial" w:cs="Arial"/>
          <w:b/>
          <w:sz w:val="22"/>
          <w:szCs w:val="22"/>
          <w:lang w:val="es-ES_tradnl"/>
        </w:rPr>
        <w:t xml:space="preserve"> y su obtención</w:t>
      </w:r>
      <w:bookmarkEnd w:id="5"/>
    </w:p>
    <w:p w:rsidR="005D1CEA" w:rsidRDefault="005D1CEA" w:rsidP="00171B74">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Para efectos de la identificación de la </w:t>
      </w:r>
      <w:r w:rsidR="00E367EF" w:rsidRPr="00277980">
        <w:rPr>
          <w:rFonts w:ascii="Arial" w:hAnsi="Arial" w:cs="Arial"/>
          <w:sz w:val="22"/>
          <w:szCs w:val="22"/>
          <w:lang w:val="es-MX"/>
        </w:rPr>
        <w:t>CONVOCATORIA</w:t>
      </w:r>
      <w:r w:rsidRPr="00277980">
        <w:rPr>
          <w:rFonts w:ascii="Arial" w:hAnsi="Arial" w:cs="Arial"/>
          <w:sz w:val="22"/>
          <w:szCs w:val="22"/>
          <w:lang w:val="es-MX"/>
        </w:rPr>
        <w:t xml:space="preserve"> del presente procedimiento de contratación, el Sist</w:t>
      </w:r>
      <w:r w:rsidR="00D31F3A" w:rsidRPr="00277980">
        <w:rPr>
          <w:rFonts w:ascii="Arial" w:hAnsi="Arial" w:cs="Arial"/>
          <w:sz w:val="22"/>
          <w:szCs w:val="22"/>
          <w:lang w:val="es-MX"/>
        </w:rPr>
        <w:t>ema de Compras Gubernamentales “</w:t>
      </w:r>
      <w:r w:rsidR="00E367EF" w:rsidRPr="00277980">
        <w:rPr>
          <w:rFonts w:ascii="Arial" w:hAnsi="Arial" w:cs="Arial"/>
          <w:sz w:val="22"/>
          <w:szCs w:val="22"/>
          <w:lang w:val="es-MX"/>
        </w:rPr>
        <w:t>CompraNet</w:t>
      </w:r>
      <w:r w:rsidRPr="00277980">
        <w:rPr>
          <w:rFonts w:ascii="Arial" w:hAnsi="Arial" w:cs="Arial"/>
          <w:sz w:val="22"/>
          <w:szCs w:val="22"/>
          <w:lang w:val="es-MX"/>
        </w:rPr>
        <w:t xml:space="preserve">” asignó para la misma el </w:t>
      </w:r>
      <w:r w:rsidRPr="003C56A7">
        <w:rPr>
          <w:rFonts w:ascii="Arial" w:hAnsi="Arial" w:cs="Arial"/>
          <w:sz w:val="22"/>
          <w:szCs w:val="22"/>
          <w:lang w:val="es-MX"/>
        </w:rPr>
        <w:t xml:space="preserve">número </w:t>
      </w:r>
      <w:r w:rsidR="008B44E0" w:rsidRPr="00D65E8A">
        <w:rPr>
          <w:rFonts w:ascii="Arial" w:hAnsi="Arial" w:cs="Arial"/>
          <w:b/>
          <w:sz w:val="22"/>
          <w:szCs w:val="22"/>
        </w:rPr>
        <w:t>LO-011L3P</w:t>
      </w:r>
      <w:r w:rsidR="00D65E8A" w:rsidRPr="00D65E8A">
        <w:rPr>
          <w:rFonts w:ascii="Arial" w:hAnsi="Arial" w:cs="Arial"/>
          <w:b/>
          <w:sz w:val="22"/>
          <w:szCs w:val="22"/>
        </w:rPr>
        <w:t>001-E56-2021</w:t>
      </w:r>
      <w:r w:rsidRPr="00277980">
        <w:rPr>
          <w:rFonts w:ascii="Arial" w:hAnsi="Arial" w:cs="Arial"/>
          <w:sz w:val="22"/>
          <w:szCs w:val="22"/>
          <w:lang w:val="es-MX"/>
        </w:rPr>
        <w:t xml:space="preserve"> el cual en lo sucesivo se podrá usar como referencia a este procedimiento para cualquier asunto relacionado con el mismo.</w:t>
      </w:r>
    </w:p>
    <w:p w:rsidR="00171B74" w:rsidRDefault="00171B74" w:rsidP="00171B74">
      <w:pPr>
        <w:spacing w:line="276" w:lineRule="auto"/>
        <w:ind w:right="-91"/>
        <w:jc w:val="both"/>
        <w:rPr>
          <w:rFonts w:ascii="Arial" w:hAnsi="Arial" w:cs="Arial"/>
          <w:sz w:val="22"/>
          <w:szCs w:val="22"/>
          <w:lang w:val="es-MX"/>
        </w:rPr>
      </w:pPr>
    </w:p>
    <w:p w:rsidR="00A91965" w:rsidRDefault="00E52A45" w:rsidP="00171B74">
      <w:pPr>
        <w:spacing w:line="276" w:lineRule="auto"/>
        <w:ind w:right="-91"/>
        <w:jc w:val="both"/>
        <w:rPr>
          <w:rFonts w:ascii="Arial" w:hAnsi="Arial" w:cs="Arial"/>
          <w:sz w:val="22"/>
          <w:szCs w:val="22"/>
          <w:lang w:val="es-ES_tradnl"/>
        </w:rPr>
      </w:pPr>
      <w:r w:rsidRPr="00171B74">
        <w:rPr>
          <w:rFonts w:ascii="Arial" w:hAnsi="Arial" w:cs="Arial"/>
          <w:sz w:val="22"/>
          <w:szCs w:val="22"/>
          <w:lang w:val="es-MX"/>
        </w:rPr>
        <w:t xml:space="preserve">La obtención de la presente </w:t>
      </w:r>
      <w:r w:rsidR="00E367EF" w:rsidRPr="00171B74">
        <w:rPr>
          <w:rFonts w:ascii="Arial" w:hAnsi="Arial" w:cs="Arial"/>
          <w:sz w:val="22"/>
          <w:szCs w:val="22"/>
          <w:lang w:val="es-MX"/>
        </w:rPr>
        <w:t>CONVOCATORIA</w:t>
      </w:r>
      <w:r w:rsidRPr="00171B74">
        <w:rPr>
          <w:rFonts w:ascii="Arial" w:hAnsi="Arial" w:cs="Arial"/>
          <w:sz w:val="22"/>
          <w:szCs w:val="22"/>
          <w:lang w:val="es-MX"/>
        </w:rPr>
        <w:t xml:space="preserve"> es gratuita, </w:t>
      </w:r>
      <w:r w:rsidR="00D33DE8" w:rsidRPr="00171B74">
        <w:rPr>
          <w:rFonts w:ascii="Arial" w:hAnsi="Arial" w:cs="Arial"/>
          <w:sz w:val="22"/>
          <w:szCs w:val="22"/>
          <w:lang w:val="es-MX"/>
        </w:rPr>
        <w:t>el CETI</w:t>
      </w:r>
      <w:r w:rsidRPr="00171B74">
        <w:rPr>
          <w:rFonts w:ascii="Arial" w:hAnsi="Arial" w:cs="Arial"/>
          <w:sz w:val="22"/>
          <w:szCs w:val="22"/>
          <w:lang w:val="es-MX"/>
        </w:rPr>
        <w:t xml:space="preserve"> la pondrá</w:t>
      </w:r>
      <w:r w:rsidRPr="00277980">
        <w:rPr>
          <w:rFonts w:ascii="Arial" w:hAnsi="Arial" w:cs="Arial"/>
          <w:sz w:val="22"/>
          <w:szCs w:val="22"/>
          <w:lang w:val="es-ES_tradnl"/>
        </w:rPr>
        <w:t xml:space="preserve"> a disposición de los interesados en el domicilio arriba mencionado dentro del horario de lunes a viernes de 9:00 a 15:00 horas y de 17:00 a 18:00 horas; la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a su vez podrá ser consultada en el portal</w:t>
      </w:r>
      <w:r w:rsidR="00A91965">
        <w:rPr>
          <w:rFonts w:ascii="Arial" w:hAnsi="Arial" w:cs="Arial"/>
          <w:sz w:val="22"/>
          <w:szCs w:val="22"/>
          <w:lang w:val="es-ES_tradnl"/>
        </w:rPr>
        <w:t xml:space="preserve"> </w:t>
      </w:r>
      <w:hyperlink r:id="rId12" w:history="1">
        <w:r w:rsidR="00A91965" w:rsidRPr="007256D6">
          <w:rPr>
            <w:rStyle w:val="Hipervnculo"/>
            <w:rFonts w:ascii="Arial" w:hAnsi="Arial" w:cs="Arial"/>
            <w:sz w:val="22"/>
            <w:szCs w:val="22"/>
            <w:lang w:val="es-ES_tradnl"/>
          </w:rPr>
          <w:t>https://compranet.hacienda.gob.mx/web/login.html</w:t>
        </w:r>
      </w:hyperlink>
      <w:r w:rsidR="00A91965" w:rsidRPr="007256D6">
        <w:rPr>
          <w:rFonts w:ascii="Arial" w:hAnsi="Arial" w:cs="Arial"/>
          <w:sz w:val="22"/>
          <w:szCs w:val="22"/>
          <w:lang w:val="es-ES_tradnl"/>
        </w:rPr>
        <w:t xml:space="preserve"> .</w:t>
      </w:r>
    </w:p>
    <w:p w:rsidR="00171B74" w:rsidRDefault="00171B74" w:rsidP="00171B74">
      <w:pPr>
        <w:spacing w:line="276" w:lineRule="auto"/>
        <w:ind w:right="-91"/>
        <w:jc w:val="both"/>
        <w:rPr>
          <w:rFonts w:ascii="Arial" w:hAnsi="Arial" w:cs="Arial"/>
          <w:sz w:val="22"/>
          <w:szCs w:val="22"/>
          <w:lang w:val="es-ES_tradnl"/>
        </w:rPr>
      </w:pPr>
    </w:p>
    <w:p w:rsidR="005D1CEA" w:rsidRPr="00277980" w:rsidRDefault="005D1CEA" w:rsidP="00277980">
      <w:pPr>
        <w:pStyle w:val="Ttulo2"/>
        <w:spacing w:line="276" w:lineRule="auto"/>
        <w:rPr>
          <w:rFonts w:ascii="Arial" w:hAnsi="Arial" w:cs="Arial"/>
          <w:b/>
          <w:sz w:val="22"/>
          <w:szCs w:val="22"/>
          <w:lang w:val="es-ES_tradnl"/>
        </w:rPr>
      </w:pPr>
      <w:bookmarkStart w:id="6" w:name="_Toc511643720"/>
      <w:r w:rsidRPr="00277980">
        <w:rPr>
          <w:rFonts w:ascii="Arial" w:hAnsi="Arial" w:cs="Arial"/>
          <w:b/>
          <w:sz w:val="22"/>
          <w:szCs w:val="22"/>
          <w:lang w:val="es-ES_tradnl"/>
        </w:rPr>
        <w:lastRenderedPageBreak/>
        <w:t>Idioma</w:t>
      </w:r>
      <w:bookmarkEnd w:id="6"/>
    </w:p>
    <w:p w:rsidR="005D1CEA" w:rsidRPr="00277980" w:rsidRDefault="005D1CEA" w:rsidP="00277980">
      <w:pPr>
        <w:tabs>
          <w:tab w:val="left" w:pos="426"/>
        </w:tabs>
        <w:spacing w:after="240" w:line="276" w:lineRule="auto"/>
        <w:jc w:val="both"/>
        <w:rPr>
          <w:rFonts w:ascii="Arial" w:hAnsi="Arial" w:cs="Arial"/>
          <w:sz w:val="22"/>
          <w:szCs w:val="22"/>
          <w:lang w:val="es-MX"/>
        </w:rPr>
      </w:pPr>
      <w:r w:rsidRPr="00277980">
        <w:rPr>
          <w:rFonts w:ascii="Arial" w:hAnsi="Arial" w:cs="Arial"/>
          <w:sz w:val="22"/>
          <w:szCs w:val="22"/>
          <w:lang w:val="es-MX"/>
        </w:rPr>
        <w:t xml:space="preserve">El Idioma será en español. El contrato derivado de la presente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y la proposición que prepare</w:t>
      </w:r>
      <w:r w:rsidR="00836FBC" w:rsidRPr="00277980">
        <w:rPr>
          <w:rFonts w:ascii="Arial" w:hAnsi="Arial" w:cs="Arial"/>
          <w:sz w:val="22"/>
          <w:szCs w:val="22"/>
          <w:lang w:val="es-MX"/>
        </w:rPr>
        <w:t xml:space="preserve">n </w:t>
      </w:r>
      <w:r w:rsidRPr="00277980">
        <w:rPr>
          <w:rFonts w:ascii="Arial" w:hAnsi="Arial" w:cs="Arial"/>
          <w:sz w:val="22"/>
          <w:szCs w:val="22"/>
          <w:lang w:val="es-MX"/>
        </w:rPr>
        <w:t>l</w:t>
      </w:r>
      <w:r w:rsidR="00836FBC" w:rsidRPr="00277980">
        <w:rPr>
          <w:rFonts w:ascii="Arial" w:hAnsi="Arial" w:cs="Arial"/>
          <w:sz w:val="22"/>
          <w:szCs w:val="22"/>
          <w:lang w:val="es-MX"/>
        </w:rPr>
        <w:t>os</w:t>
      </w:r>
      <w:r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así como toda la correspondencia y documentos relativos </w:t>
      </w:r>
      <w:r w:rsidR="00C87485">
        <w:rPr>
          <w:rFonts w:ascii="Arial" w:hAnsi="Arial" w:cs="Arial"/>
          <w:sz w:val="22"/>
          <w:szCs w:val="22"/>
          <w:lang w:val="es-MX"/>
        </w:rPr>
        <w:t xml:space="preserve">a ella </w:t>
      </w:r>
      <w:r w:rsidR="00200872" w:rsidRPr="00277980">
        <w:rPr>
          <w:rFonts w:ascii="Arial" w:hAnsi="Arial" w:cs="Arial"/>
          <w:sz w:val="22"/>
          <w:szCs w:val="22"/>
          <w:lang w:val="es-MX"/>
        </w:rPr>
        <w:t xml:space="preserve">que intercambie con </w:t>
      </w:r>
      <w:r w:rsidR="00D31F3A" w:rsidRPr="00277980">
        <w:rPr>
          <w:rFonts w:ascii="Arial" w:hAnsi="Arial" w:cs="Arial"/>
          <w:sz w:val="22"/>
          <w:szCs w:val="22"/>
          <w:lang w:val="es-MX"/>
        </w:rPr>
        <w:t>la</w:t>
      </w:r>
      <w:r w:rsidR="00435C77" w:rsidRPr="00277980">
        <w:rPr>
          <w:rFonts w:ascii="Arial" w:hAnsi="Arial" w:cs="Arial"/>
          <w:sz w:val="22"/>
          <w:szCs w:val="22"/>
          <w:lang w:val="es-MX"/>
        </w:rPr>
        <w:t xml:space="preserve"> CONVOCANTE</w:t>
      </w:r>
      <w:r w:rsidRPr="00277980">
        <w:rPr>
          <w:rFonts w:ascii="Arial" w:hAnsi="Arial" w:cs="Arial"/>
          <w:sz w:val="22"/>
          <w:szCs w:val="22"/>
          <w:lang w:val="es-MX"/>
        </w:rPr>
        <w:t xml:space="preserve">, deberán de redactarse en el idioma español, con excepción de los acrónimos que son propios de los </w:t>
      </w:r>
      <w:r w:rsidR="003C279B" w:rsidRPr="00277980">
        <w:rPr>
          <w:rFonts w:ascii="Arial" w:hAnsi="Arial" w:cs="Arial"/>
          <w:sz w:val="22"/>
          <w:szCs w:val="22"/>
          <w:lang w:val="es-MX"/>
        </w:rPr>
        <w:t>trabajos</w:t>
      </w:r>
      <w:r w:rsidRPr="00277980">
        <w:rPr>
          <w:rFonts w:ascii="Arial" w:hAnsi="Arial" w:cs="Arial"/>
          <w:sz w:val="22"/>
          <w:szCs w:val="22"/>
          <w:lang w:val="es-MX"/>
        </w:rPr>
        <w:t xml:space="preserve"> necesarios objeto del presente procedimiento.</w:t>
      </w:r>
    </w:p>
    <w:p w:rsidR="005D1CEA" w:rsidRPr="00171B74" w:rsidRDefault="000C5CE7" w:rsidP="00171B74">
      <w:pPr>
        <w:spacing w:line="276" w:lineRule="auto"/>
        <w:ind w:right="-91"/>
        <w:jc w:val="both"/>
        <w:rPr>
          <w:rFonts w:ascii="Arial" w:hAnsi="Arial" w:cs="Arial"/>
        </w:rPr>
      </w:pPr>
      <w:r w:rsidRPr="00277980">
        <w:rPr>
          <w:rFonts w:ascii="Arial" w:hAnsi="Arial" w:cs="Arial"/>
          <w:sz w:val="22"/>
          <w:szCs w:val="22"/>
          <w:lang w:val="es-MX"/>
        </w:rPr>
        <w:t>En caso de requerirse, los</w:t>
      </w:r>
      <w:r w:rsidR="005D1CEA"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w:t>
      </w:r>
      <w:r w:rsidR="0072628B" w:rsidRPr="00277980">
        <w:rPr>
          <w:rFonts w:ascii="Arial" w:hAnsi="Arial" w:cs="Arial"/>
          <w:sz w:val="22"/>
          <w:szCs w:val="22"/>
          <w:lang w:val="es-MX"/>
        </w:rPr>
        <w:t>entregarán</w:t>
      </w:r>
      <w:r w:rsidR="005D1CEA" w:rsidRPr="00277980">
        <w:rPr>
          <w:rFonts w:ascii="Arial" w:hAnsi="Arial" w:cs="Arial"/>
          <w:sz w:val="22"/>
          <w:szCs w:val="22"/>
          <w:lang w:val="es-MX"/>
        </w:rPr>
        <w:t xml:space="preserve"> folletos, instructivos, manuales y/o anexos técnicos que acompañen en su proposición, </w:t>
      </w:r>
      <w:r w:rsidR="00E92BEE">
        <w:rPr>
          <w:rFonts w:ascii="Arial" w:hAnsi="Arial" w:cs="Arial"/>
          <w:sz w:val="22"/>
          <w:szCs w:val="22"/>
          <w:lang w:val="es-MX"/>
        </w:rPr>
        <w:t xml:space="preserve">los cuales, </w:t>
      </w:r>
      <w:r w:rsidR="005D1CEA" w:rsidRPr="00277980">
        <w:rPr>
          <w:rFonts w:ascii="Arial" w:hAnsi="Arial" w:cs="Arial"/>
          <w:sz w:val="22"/>
          <w:szCs w:val="22"/>
          <w:lang w:val="es-MX"/>
        </w:rPr>
        <w:t>deberán ser en idioma español o inglés, con traducción simple al español.</w:t>
      </w:r>
    </w:p>
    <w:p w:rsidR="00171B74" w:rsidRPr="00171B74" w:rsidRDefault="00171B74" w:rsidP="00171B74">
      <w:pPr>
        <w:spacing w:line="276" w:lineRule="auto"/>
        <w:ind w:right="-91"/>
        <w:jc w:val="both"/>
        <w:rPr>
          <w:rFonts w:ascii="Arial" w:hAnsi="Arial" w:cs="Arial"/>
        </w:rPr>
      </w:pPr>
    </w:p>
    <w:p w:rsidR="005D1CEA" w:rsidRPr="00171B74" w:rsidRDefault="005D1CEA" w:rsidP="00171B74">
      <w:pPr>
        <w:pStyle w:val="Ttulo2"/>
        <w:spacing w:line="276" w:lineRule="auto"/>
        <w:rPr>
          <w:rFonts w:ascii="Arial" w:hAnsi="Arial" w:cs="Arial"/>
          <w:b/>
          <w:sz w:val="22"/>
          <w:szCs w:val="22"/>
          <w:lang w:val="es-ES_tradnl"/>
        </w:rPr>
      </w:pPr>
      <w:bookmarkStart w:id="7" w:name="_Toc511643721"/>
      <w:r w:rsidRPr="00277980">
        <w:rPr>
          <w:rFonts w:ascii="Arial" w:hAnsi="Arial" w:cs="Arial"/>
          <w:b/>
          <w:sz w:val="22"/>
          <w:szCs w:val="22"/>
          <w:lang w:val="es-ES_tradnl"/>
        </w:rPr>
        <w:t>Disponibilidad presupuestaria</w:t>
      </w:r>
      <w:bookmarkEnd w:id="7"/>
    </w:p>
    <w:p w:rsidR="00200872" w:rsidRPr="00277980" w:rsidRDefault="00D31F3A" w:rsidP="00171B74">
      <w:pPr>
        <w:spacing w:line="276" w:lineRule="auto"/>
        <w:ind w:right="-91"/>
        <w:jc w:val="both"/>
        <w:rPr>
          <w:rFonts w:ascii="Arial" w:hAnsi="Arial" w:cs="Arial"/>
        </w:rPr>
      </w:pPr>
      <w:r w:rsidRPr="00171B74">
        <w:rPr>
          <w:rFonts w:ascii="Arial" w:hAnsi="Arial" w:cs="Arial"/>
          <w:sz w:val="22"/>
          <w:szCs w:val="22"/>
          <w:lang w:val="es-MX"/>
        </w:rPr>
        <w:t>Los recursos p</w:t>
      </w:r>
      <w:r w:rsidR="005D1CEA" w:rsidRPr="00171B74">
        <w:rPr>
          <w:rFonts w:ascii="Arial" w:hAnsi="Arial" w:cs="Arial"/>
          <w:sz w:val="22"/>
          <w:szCs w:val="22"/>
          <w:lang w:val="es-MX"/>
        </w:rPr>
        <w:t>resupuestarios a ejercer con</w:t>
      </w:r>
      <w:r w:rsidR="005D1CEA" w:rsidRPr="00277980">
        <w:rPr>
          <w:rFonts w:ascii="Arial" w:hAnsi="Arial" w:cs="Arial"/>
        </w:rPr>
        <w:t xml:space="preserve"> motivo de la presente </w:t>
      </w:r>
      <w:r w:rsidR="00E367EF" w:rsidRPr="00277980">
        <w:rPr>
          <w:rFonts w:ascii="Arial" w:hAnsi="Arial" w:cs="Arial"/>
        </w:rPr>
        <w:t>LICITACIÓN</w:t>
      </w:r>
      <w:r w:rsidR="005D1CEA" w:rsidRPr="00277980">
        <w:rPr>
          <w:rFonts w:ascii="Arial" w:hAnsi="Arial" w:cs="Arial"/>
        </w:rPr>
        <w:t xml:space="preserve"> </w:t>
      </w:r>
      <w:r w:rsidR="00A91965">
        <w:rPr>
          <w:rFonts w:ascii="Arial" w:hAnsi="Arial" w:cs="Arial"/>
        </w:rPr>
        <w:t xml:space="preserve">se realizarán bajo la partida 35101 </w:t>
      </w:r>
      <w:r w:rsidR="00E92BEE">
        <w:rPr>
          <w:rFonts w:ascii="Arial" w:hAnsi="Arial" w:cs="Arial"/>
        </w:rPr>
        <w:t xml:space="preserve">“Mantenimiento y conservación de inmuebles para la prestación de servicios administrativos” </w:t>
      </w:r>
      <w:r w:rsidR="00A91965">
        <w:rPr>
          <w:rFonts w:ascii="Arial" w:hAnsi="Arial" w:cs="Arial"/>
        </w:rPr>
        <w:t xml:space="preserve">y </w:t>
      </w:r>
      <w:r w:rsidR="005D1CEA" w:rsidRPr="00277980">
        <w:rPr>
          <w:rFonts w:ascii="Arial" w:hAnsi="Arial" w:cs="Arial"/>
        </w:rPr>
        <w:t xml:space="preserve">quedan sujetos para fines de ejecución y pago a la disponibilidad presupuestaria con que cuente </w:t>
      </w:r>
      <w:r w:rsidR="00200872" w:rsidRPr="00277980">
        <w:rPr>
          <w:rFonts w:ascii="Arial" w:hAnsi="Arial" w:cs="Arial"/>
        </w:rPr>
        <w:t xml:space="preserve">el </w:t>
      </w:r>
      <w:r w:rsidR="005D1CEA" w:rsidRPr="00277980">
        <w:rPr>
          <w:rFonts w:ascii="Arial" w:hAnsi="Arial" w:cs="Arial"/>
        </w:rPr>
        <w:t xml:space="preserve">CETI, estos recursos estarán </w:t>
      </w:r>
      <w:r w:rsidR="00107EB9" w:rsidRPr="00277980">
        <w:rPr>
          <w:rFonts w:ascii="Arial" w:hAnsi="Arial" w:cs="Arial"/>
        </w:rPr>
        <w:t xml:space="preserve">disponibles únicamente para el </w:t>
      </w:r>
      <w:r w:rsidR="00A91965">
        <w:rPr>
          <w:rFonts w:ascii="Arial" w:hAnsi="Arial" w:cs="Arial"/>
        </w:rPr>
        <w:t>e</w:t>
      </w:r>
      <w:r w:rsidR="005D1CEA" w:rsidRPr="0072628B">
        <w:rPr>
          <w:rFonts w:ascii="Arial" w:hAnsi="Arial" w:cs="Arial"/>
        </w:rPr>
        <w:t>jercicio 20</w:t>
      </w:r>
      <w:r w:rsidR="00A91965">
        <w:rPr>
          <w:rFonts w:ascii="Arial" w:hAnsi="Arial" w:cs="Arial"/>
        </w:rPr>
        <w:t xml:space="preserve">21 conforme </w:t>
      </w:r>
      <w:r w:rsidR="005D1CEA" w:rsidRPr="00277980">
        <w:rPr>
          <w:rFonts w:ascii="Arial" w:hAnsi="Arial" w:cs="Arial"/>
        </w:rPr>
        <w:t xml:space="preserve">a lo </w:t>
      </w:r>
      <w:r w:rsidR="005D1CEA" w:rsidRPr="006D5EA6">
        <w:rPr>
          <w:rFonts w:ascii="Arial" w:hAnsi="Arial" w:cs="Arial"/>
        </w:rPr>
        <w:t xml:space="preserve">emitido por la </w:t>
      </w:r>
      <w:r w:rsidR="00C95A7B" w:rsidRPr="006D5EA6">
        <w:rPr>
          <w:rFonts w:ascii="Arial" w:hAnsi="Arial" w:cs="Arial"/>
        </w:rPr>
        <w:t>J</w:t>
      </w:r>
      <w:r w:rsidR="005D1CEA" w:rsidRPr="006D5EA6">
        <w:rPr>
          <w:rFonts w:ascii="Arial" w:hAnsi="Arial" w:cs="Arial"/>
        </w:rPr>
        <w:t>efatura de</w:t>
      </w:r>
      <w:r w:rsidR="00C95A7B" w:rsidRPr="006D5EA6">
        <w:rPr>
          <w:rFonts w:ascii="Arial" w:hAnsi="Arial" w:cs="Arial"/>
        </w:rPr>
        <w:t>l Departamento de Control P</w:t>
      </w:r>
      <w:r w:rsidR="005D1CEA" w:rsidRPr="006D5EA6">
        <w:rPr>
          <w:rFonts w:ascii="Arial" w:hAnsi="Arial" w:cs="Arial"/>
        </w:rPr>
        <w:t xml:space="preserve">resupuestal en su </w:t>
      </w:r>
      <w:r w:rsidR="000D4C19" w:rsidRPr="006D5EA6">
        <w:rPr>
          <w:rFonts w:ascii="Arial" w:hAnsi="Arial" w:cs="Arial"/>
        </w:rPr>
        <w:t xml:space="preserve">memorándum con referencia </w:t>
      </w:r>
      <w:r w:rsidR="00500C93" w:rsidRPr="00C632F5">
        <w:rPr>
          <w:rFonts w:ascii="Arial" w:hAnsi="Arial" w:cs="Arial"/>
        </w:rPr>
        <w:t>CP/0</w:t>
      </w:r>
      <w:r w:rsidR="00C632F5" w:rsidRPr="00C632F5">
        <w:rPr>
          <w:rFonts w:ascii="Arial" w:hAnsi="Arial" w:cs="Arial"/>
        </w:rPr>
        <w:t>12</w:t>
      </w:r>
      <w:r w:rsidR="00A32CF0" w:rsidRPr="00C632F5">
        <w:rPr>
          <w:rFonts w:ascii="Arial" w:hAnsi="Arial" w:cs="Arial"/>
        </w:rPr>
        <w:t>/20</w:t>
      </w:r>
      <w:r w:rsidR="00C632F5" w:rsidRPr="00C632F5">
        <w:rPr>
          <w:rFonts w:ascii="Arial" w:hAnsi="Arial" w:cs="Arial"/>
        </w:rPr>
        <w:t>21</w:t>
      </w:r>
      <w:r w:rsidR="00A32CF0" w:rsidRPr="00C632F5">
        <w:rPr>
          <w:rFonts w:ascii="Arial" w:hAnsi="Arial" w:cs="Arial"/>
        </w:rPr>
        <w:t>.</w:t>
      </w:r>
    </w:p>
    <w:p w:rsidR="008F28FA" w:rsidRPr="00277980" w:rsidRDefault="008F28FA" w:rsidP="00277980">
      <w:pPr>
        <w:pStyle w:val="Prrafodelista"/>
        <w:tabs>
          <w:tab w:val="left" w:pos="426"/>
        </w:tabs>
        <w:spacing w:after="120"/>
        <w:ind w:left="0"/>
        <w:jc w:val="both"/>
        <w:rPr>
          <w:rFonts w:ascii="Arial" w:hAnsi="Arial" w:cs="Arial"/>
          <w:lang w:eastAsia="es-ES"/>
        </w:rPr>
      </w:pPr>
    </w:p>
    <w:p w:rsidR="00200872" w:rsidRPr="00277980" w:rsidRDefault="008F28FA" w:rsidP="00277980">
      <w:pPr>
        <w:pStyle w:val="Ttulo1"/>
        <w:spacing w:line="276" w:lineRule="auto"/>
        <w:rPr>
          <w:rFonts w:ascii="Arial" w:hAnsi="Arial" w:cs="Arial"/>
          <w:b/>
          <w:sz w:val="22"/>
          <w:szCs w:val="22"/>
          <w:lang w:val="es-ES_tradnl"/>
        </w:rPr>
      </w:pPr>
      <w:bookmarkStart w:id="8" w:name="_Toc511643722"/>
      <w:r w:rsidRPr="00277980">
        <w:rPr>
          <w:rFonts w:ascii="Arial" w:hAnsi="Arial" w:cs="Arial"/>
          <w:b/>
          <w:sz w:val="22"/>
          <w:szCs w:val="22"/>
          <w:lang w:val="es-ES_tradnl"/>
        </w:rPr>
        <w:t>PARTICULARIDADES DEL PROCEDIMIENTO DE CONTRATACIÓN</w:t>
      </w:r>
      <w:bookmarkEnd w:id="8"/>
    </w:p>
    <w:p w:rsidR="008F28FA" w:rsidRPr="00277980" w:rsidRDefault="001D6683" w:rsidP="00277980">
      <w:pPr>
        <w:pStyle w:val="Ttulo2"/>
        <w:spacing w:line="276" w:lineRule="auto"/>
        <w:rPr>
          <w:rFonts w:ascii="Arial" w:hAnsi="Arial" w:cs="Arial"/>
          <w:b/>
          <w:sz w:val="22"/>
          <w:szCs w:val="22"/>
          <w:lang w:val="es-ES_tradnl"/>
        </w:rPr>
      </w:pPr>
      <w:bookmarkStart w:id="9" w:name="_Toc511643723"/>
      <w:r w:rsidRPr="00277980">
        <w:rPr>
          <w:rFonts w:ascii="Arial" w:hAnsi="Arial" w:cs="Arial"/>
          <w:b/>
          <w:sz w:val="22"/>
          <w:szCs w:val="22"/>
          <w:lang w:val="es-ES_tradnl"/>
        </w:rPr>
        <w:t>Consideraciones</w:t>
      </w:r>
      <w:bookmarkEnd w:id="9"/>
    </w:p>
    <w:p w:rsidR="005D1CEA" w:rsidRPr="00277980" w:rsidRDefault="005D1CEA" w:rsidP="00277980">
      <w:pPr>
        <w:pStyle w:val="Textoindependiente"/>
        <w:tabs>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0"/>
          <w:tab w:val="clear" w:pos="1008"/>
          <w:tab w:val="clear" w:pos="1440"/>
          <w:tab w:val="clear" w:pos="2160"/>
          <w:tab w:val="left" w:pos="0"/>
          <w:tab w:val="left" w:pos="1008"/>
          <w:tab w:val="left" w:pos="1440"/>
          <w:tab w:val="left" w:pos="2160"/>
        </w:tabs>
        <w:spacing w:after="120" w:line="276" w:lineRule="auto"/>
        <w:jc w:val="both"/>
        <w:rPr>
          <w:rFonts w:cs="Arial"/>
          <w:b w:val="0"/>
          <w:bCs w:val="0"/>
          <w:noProof w:val="0"/>
          <w:sz w:val="22"/>
          <w:szCs w:val="22"/>
          <w:lang w:val="es-MX" w:eastAsia="es-ES"/>
        </w:rPr>
      </w:pPr>
      <w:r w:rsidRPr="00277980">
        <w:rPr>
          <w:rFonts w:cs="Arial"/>
          <w:b w:val="0"/>
          <w:bCs w:val="0"/>
          <w:noProof w:val="0"/>
          <w:sz w:val="22"/>
          <w:szCs w:val="22"/>
          <w:lang w:val="es-MX" w:eastAsia="es-ES"/>
        </w:rPr>
        <w:t xml:space="preserve">Ninguna de las condiciones contenidas en la presente </w:t>
      </w:r>
      <w:r w:rsidR="00E367EF" w:rsidRPr="00277980">
        <w:rPr>
          <w:rFonts w:cs="Arial"/>
          <w:b w:val="0"/>
          <w:bCs w:val="0"/>
          <w:noProof w:val="0"/>
          <w:sz w:val="22"/>
          <w:szCs w:val="22"/>
          <w:lang w:val="es-MX" w:eastAsia="es-ES"/>
        </w:rPr>
        <w:t>CONVOCATORIA</w:t>
      </w:r>
      <w:r w:rsidRPr="00277980">
        <w:rPr>
          <w:rFonts w:cs="Arial"/>
          <w:b w:val="0"/>
          <w:bCs w:val="0"/>
          <w:noProof w:val="0"/>
          <w:sz w:val="22"/>
          <w:szCs w:val="22"/>
          <w:lang w:val="es-MX" w:eastAsia="es-ES"/>
        </w:rPr>
        <w:t xml:space="preserve">, así como en las proposiciones que presenten los </w:t>
      </w:r>
      <w:r w:rsidR="004C4CEA" w:rsidRPr="00277980">
        <w:rPr>
          <w:rFonts w:cs="Arial"/>
          <w:b w:val="0"/>
          <w:bCs w:val="0"/>
          <w:noProof w:val="0"/>
          <w:sz w:val="22"/>
          <w:szCs w:val="22"/>
          <w:lang w:val="es-MX" w:eastAsia="es-ES"/>
        </w:rPr>
        <w:t>LICITANTES</w:t>
      </w:r>
      <w:r w:rsidRPr="00277980">
        <w:rPr>
          <w:rFonts w:cs="Arial"/>
          <w:b w:val="0"/>
          <w:bCs w:val="0"/>
          <w:noProof w:val="0"/>
          <w:sz w:val="22"/>
          <w:szCs w:val="22"/>
          <w:lang w:val="es-MX" w:eastAsia="es-ES"/>
        </w:rPr>
        <w:t xml:space="preserve"> podrá ser negociada.</w:t>
      </w:r>
    </w:p>
    <w:p w:rsidR="005D1CEA" w:rsidRPr="00277980" w:rsidRDefault="005D1CEA" w:rsidP="00277980">
      <w:pPr>
        <w:tabs>
          <w:tab w:val="left" w:pos="426"/>
          <w:tab w:val="left" w:pos="1008"/>
        </w:tabs>
        <w:spacing w:after="120" w:line="276" w:lineRule="auto"/>
        <w:jc w:val="both"/>
        <w:rPr>
          <w:rFonts w:ascii="Arial" w:hAnsi="Arial" w:cs="Arial"/>
          <w:sz w:val="22"/>
          <w:szCs w:val="22"/>
          <w:lang w:val="es-MX"/>
        </w:rPr>
      </w:pPr>
      <w:r w:rsidRPr="00277980">
        <w:rPr>
          <w:rFonts w:ascii="Arial" w:hAnsi="Arial" w:cs="Arial"/>
          <w:sz w:val="22"/>
          <w:szCs w:val="22"/>
          <w:lang w:val="es-MX"/>
        </w:rPr>
        <w:t xml:space="preserve">Para lo no previsto en la presente </w:t>
      </w:r>
      <w:r w:rsidR="00E367EF" w:rsidRPr="00277980">
        <w:rPr>
          <w:rFonts w:ascii="Arial" w:hAnsi="Arial" w:cs="Arial"/>
          <w:sz w:val="22"/>
          <w:szCs w:val="22"/>
          <w:lang w:val="es-MX"/>
        </w:rPr>
        <w:t>CONVOCATORIA</w:t>
      </w:r>
      <w:r w:rsidR="00C87485">
        <w:rPr>
          <w:rFonts w:ascii="Arial" w:hAnsi="Arial" w:cs="Arial"/>
          <w:sz w:val="22"/>
          <w:szCs w:val="22"/>
          <w:lang w:val="es-MX"/>
        </w:rPr>
        <w:t>, se estará en</w:t>
      </w:r>
      <w:r w:rsidRPr="00277980">
        <w:rPr>
          <w:rFonts w:ascii="Arial" w:hAnsi="Arial" w:cs="Arial"/>
          <w:sz w:val="22"/>
          <w:szCs w:val="22"/>
          <w:lang w:val="es-MX"/>
        </w:rPr>
        <w:t xml:space="preserve"> lo dispuesto </w:t>
      </w:r>
      <w:r w:rsidR="00200872" w:rsidRPr="00277980">
        <w:rPr>
          <w:rFonts w:ascii="Arial" w:hAnsi="Arial" w:cs="Arial"/>
          <w:sz w:val="22"/>
          <w:szCs w:val="22"/>
          <w:lang w:val="es-MX"/>
        </w:rPr>
        <w:t xml:space="preserve">por la </w:t>
      </w:r>
      <w:r w:rsidR="00EC1B2E" w:rsidRPr="00277980">
        <w:rPr>
          <w:rFonts w:ascii="Arial" w:hAnsi="Arial" w:cs="Arial"/>
          <w:sz w:val="22"/>
          <w:szCs w:val="22"/>
          <w:lang w:val="es-MX"/>
        </w:rPr>
        <w:t>LOPSRM</w:t>
      </w:r>
      <w:r w:rsidRPr="00277980">
        <w:rPr>
          <w:rFonts w:ascii="Arial" w:hAnsi="Arial" w:cs="Arial"/>
          <w:sz w:val="22"/>
          <w:szCs w:val="22"/>
          <w:lang w:val="es-MX"/>
        </w:rPr>
        <w:t xml:space="preserve">, </w:t>
      </w:r>
      <w:r w:rsidR="000502F9" w:rsidRPr="00277980">
        <w:rPr>
          <w:rFonts w:ascii="Arial" w:hAnsi="Arial" w:cs="Arial"/>
          <w:sz w:val="22"/>
          <w:szCs w:val="22"/>
          <w:lang w:val="es-MX"/>
        </w:rPr>
        <w:t xml:space="preserve">el </w:t>
      </w:r>
      <w:r w:rsidR="00EC1B2E" w:rsidRPr="00277980">
        <w:rPr>
          <w:rFonts w:ascii="Arial" w:hAnsi="Arial" w:cs="Arial"/>
          <w:sz w:val="22"/>
          <w:szCs w:val="22"/>
          <w:lang w:val="es-MX"/>
        </w:rPr>
        <w:t>RLOPSRM</w:t>
      </w:r>
      <w:r w:rsidR="0054420A" w:rsidRPr="00277980">
        <w:rPr>
          <w:rFonts w:ascii="Arial" w:hAnsi="Arial" w:cs="Arial"/>
          <w:sz w:val="22"/>
          <w:szCs w:val="22"/>
          <w:lang w:val="es-MX"/>
        </w:rPr>
        <w:t>, Políticas, Bases y Lineamientos para Obras Públicas y Servicios Relacionados con las Mismas del CETI</w:t>
      </w:r>
      <w:r w:rsidRPr="00277980">
        <w:rPr>
          <w:rFonts w:ascii="Arial" w:hAnsi="Arial" w:cs="Arial"/>
          <w:sz w:val="22"/>
          <w:szCs w:val="22"/>
          <w:lang w:val="es-MX"/>
        </w:rPr>
        <w:t xml:space="preserve"> y demás disposiciones legales y normativas aplicables.</w:t>
      </w:r>
    </w:p>
    <w:p w:rsidR="000502F9" w:rsidRDefault="005D1CEA" w:rsidP="00277980">
      <w:pPr>
        <w:tabs>
          <w:tab w:val="left" w:pos="426"/>
          <w:tab w:val="left" w:pos="1008"/>
        </w:tabs>
        <w:spacing w:after="120" w:line="276" w:lineRule="auto"/>
        <w:jc w:val="both"/>
        <w:rPr>
          <w:rFonts w:ascii="Arial" w:hAnsi="Arial" w:cs="Arial"/>
          <w:sz w:val="22"/>
          <w:szCs w:val="22"/>
          <w:lang w:val="es-MX"/>
        </w:rPr>
      </w:pPr>
      <w:r w:rsidRPr="00277980">
        <w:rPr>
          <w:rFonts w:ascii="Arial" w:hAnsi="Arial" w:cs="Arial"/>
          <w:sz w:val="22"/>
          <w:szCs w:val="22"/>
          <w:lang w:val="es-MX"/>
        </w:rPr>
        <w:t xml:space="preserve">Los anexos de la presente </w:t>
      </w:r>
      <w:r w:rsidR="00E367EF" w:rsidRPr="00277980">
        <w:rPr>
          <w:rFonts w:ascii="Arial" w:hAnsi="Arial" w:cs="Arial"/>
          <w:sz w:val="22"/>
          <w:szCs w:val="22"/>
          <w:lang w:val="es-MX"/>
        </w:rPr>
        <w:t>CONVOCATORIA</w:t>
      </w:r>
      <w:r w:rsidRPr="00277980">
        <w:rPr>
          <w:rFonts w:ascii="Arial" w:hAnsi="Arial" w:cs="Arial"/>
          <w:sz w:val="22"/>
          <w:szCs w:val="22"/>
          <w:lang w:val="es-MX"/>
        </w:rPr>
        <w:t xml:space="preserve">, forman parte integral de la misma, por lo que los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deberán de considerar la información solicitada en los mismos para efectos de la elaboración de su proposición, de acuerdo a los documentos solicitados para la misma en los términos de esta </w:t>
      </w:r>
      <w:r w:rsidR="00E367EF" w:rsidRPr="00277980">
        <w:rPr>
          <w:rFonts w:ascii="Arial" w:hAnsi="Arial" w:cs="Arial"/>
          <w:sz w:val="22"/>
          <w:szCs w:val="22"/>
          <w:lang w:val="es-MX"/>
        </w:rPr>
        <w:t>CONVOCATORIA</w:t>
      </w:r>
      <w:r w:rsidRPr="00277980">
        <w:rPr>
          <w:rFonts w:ascii="Arial" w:hAnsi="Arial" w:cs="Arial"/>
          <w:sz w:val="22"/>
          <w:szCs w:val="22"/>
          <w:lang w:val="es-MX"/>
        </w:rPr>
        <w:t>.</w:t>
      </w:r>
    </w:p>
    <w:p w:rsidR="00171B74" w:rsidRPr="00277980" w:rsidRDefault="00171B74" w:rsidP="00277980">
      <w:pPr>
        <w:tabs>
          <w:tab w:val="left" w:pos="426"/>
          <w:tab w:val="left" w:pos="1008"/>
        </w:tabs>
        <w:spacing w:after="120" w:line="276" w:lineRule="auto"/>
        <w:jc w:val="both"/>
        <w:rPr>
          <w:rFonts w:ascii="Arial" w:hAnsi="Arial" w:cs="Arial"/>
          <w:sz w:val="22"/>
          <w:szCs w:val="22"/>
          <w:lang w:val="es-MX"/>
        </w:rPr>
      </w:pPr>
    </w:p>
    <w:p w:rsidR="009E3900" w:rsidRPr="00171B74" w:rsidRDefault="009E3900" w:rsidP="00171B74">
      <w:pPr>
        <w:pStyle w:val="Ttulo2"/>
        <w:spacing w:line="276" w:lineRule="auto"/>
        <w:rPr>
          <w:rFonts w:ascii="Arial" w:hAnsi="Arial" w:cs="Arial"/>
          <w:b/>
          <w:sz w:val="22"/>
          <w:szCs w:val="22"/>
          <w:lang w:val="es-ES_tradnl"/>
        </w:rPr>
      </w:pPr>
      <w:bookmarkStart w:id="10" w:name="_Toc511643724"/>
      <w:r w:rsidRPr="00277980">
        <w:rPr>
          <w:rFonts w:ascii="Arial" w:hAnsi="Arial" w:cs="Arial"/>
          <w:b/>
          <w:sz w:val="22"/>
          <w:szCs w:val="22"/>
          <w:lang w:val="es-ES_tradnl"/>
        </w:rPr>
        <w:t xml:space="preserve">Bitácora </w:t>
      </w:r>
      <w:r w:rsidR="00957918" w:rsidRPr="00277980">
        <w:rPr>
          <w:rFonts w:ascii="Arial" w:hAnsi="Arial" w:cs="Arial"/>
          <w:b/>
          <w:sz w:val="22"/>
          <w:szCs w:val="22"/>
          <w:lang w:val="es-ES_tradnl"/>
        </w:rPr>
        <w:t>d</w:t>
      </w:r>
      <w:r w:rsidRPr="00277980">
        <w:rPr>
          <w:rFonts w:ascii="Arial" w:hAnsi="Arial" w:cs="Arial"/>
          <w:b/>
          <w:sz w:val="22"/>
          <w:szCs w:val="22"/>
          <w:lang w:val="es-ES_tradnl"/>
        </w:rPr>
        <w:t>e Obra</w:t>
      </w:r>
      <w:bookmarkEnd w:id="10"/>
    </w:p>
    <w:p w:rsidR="00171B74" w:rsidRDefault="004C4CEA" w:rsidP="00171B74">
      <w:pPr>
        <w:spacing w:line="276" w:lineRule="auto"/>
        <w:ind w:right="-91"/>
        <w:jc w:val="both"/>
        <w:rPr>
          <w:rFonts w:ascii="Arial" w:hAnsi="Arial" w:cs="Arial"/>
          <w:sz w:val="22"/>
          <w:szCs w:val="22"/>
          <w:lang w:val="es-ES_tradnl"/>
        </w:rPr>
      </w:pPr>
      <w:r w:rsidRPr="00171B74">
        <w:rPr>
          <w:rFonts w:ascii="Arial" w:hAnsi="Arial" w:cs="Arial"/>
        </w:rPr>
        <w:t>Los LICITANTES</w:t>
      </w:r>
      <w:r w:rsidR="00CF3E52" w:rsidRPr="00171B74">
        <w:rPr>
          <w:rFonts w:ascii="Arial" w:hAnsi="Arial" w:cs="Arial"/>
        </w:rPr>
        <w:t xml:space="preserve"> </w:t>
      </w:r>
      <w:r w:rsidR="009E3900" w:rsidRPr="00171B74">
        <w:rPr>
          <w:rFonts w:ascii="Arial" w:hAnsi="Arial" w:cs="Arial"/>
        </w:rPr>
        <w:t>adjudicad</w:t>
      </w:r>
      <w:r w:rsidR="009E3900" w:rsidRPr="00277980">
        <w:rPr>
          <w:rFonts w:ascii="Arial" w:hAnsi="Arial" w:cs="Arial"/>
          <w:sz w:val="22"/>
          <w:szCs w:val="22"/>
          <w:lang w:val="es-ES_tradnl"/>
        </w:rPr>
        <w:t>o</w:t>
      </w:r>
      <w:r w:rsidRPr="00277980">
        <w:rPr>
          <w:rFonts w:ascii="Arial" w:hAnsi="Arial" w:cs="Arial"/>
          <w:sz w:val="22"/>
          <w:szCs w:val="22"/>
          <w:lang w:val="es-ES_tradnl"/>
        </w:rPr>
        <w:t>s</w:t>
      </w:r>
      <w:r w:rsidR="009E3900" w:rsidRPr="00277980">
        <w:rPr>
          <w:rFonts w:ascii="Arial" w:hAnsi="Arial" w:cs="Arial"/>
          <w:sz w:val="22"/>
          <w:szCs w:val="22"/>
          <w:lang w:val="es-ES_tradnl"/>
        </w:rPr>
        <w:t xml:space="preserve"> deberán contar con su firma electrónica vigente a fin de operar en tiempo y forma la bitácora el</w:t>
      </w:r>
      <w:r w:rsidR="0078545F" w:rsidRPr="00277980">
        <w:rPr>
          <w:rFonts w:ascii="Arial" w:hAnsi="Arial" w:cs="Arial"/>
          <w:sz w:val="22"/>
          <w:szCs w:val="22"/>
          <w:lang w:val="es-ES_tradnl"/>
        </w:rPr>
        <w:t>ectrónica de obra pública</w:t>
      </w:r>
      <w:r w:rsidR="009E3900" w:rsidRPr="00277980">
        <w:rPr>
          <w:rFonts w:ascii="Arial" w:hAnsi="Arial" w:cs="Arial"/>
          <w:sz w:val="22"/>
          <w:szCs w:val="22"/>
          <w:lang w:val="es-ES_tradnl"/>
        </w:rPr>
        <w:t xml:space="preserve">. </w:t>
      </w:r>
    </w:p>
    <w:p w:rsidR="00DF155B" w:rsidRDefault="009E3900" w:rsidP="00171B74">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lastRenderedPageBreak/>
        <w:t>Su uso será obligatorio</w:t>
      </w:r>
      <w:r w:rsidR="00A91965">
        <w:rPr>
          <w:rFonts w:ascii="Arial" w:hAnsi="Arial" w:cs="Arial"/>
          <w:sz w:val="22"/>
          <w:szCs w:val="22"/>
          <w:lang w:val="es-ES_tradnl"/>
        </w:rPr>
        <w:t xml:space="preserve"> y</w:t>
      </w:r>
      <w:r w:rsidRPr="00277980">
        <w:rPr>
          <w:rFonts w:ascii="Arial" w:hAnsi="Arial" w:cs="Arial"/>
          <w:sz w:val="22"/>
          <w:szCs w:val="22"/>
          <w:lang w:val="es-ES_tradnl"/>
        </w:rPr>
        <w:t xml:space="preserve"> ésta deberá ser operada a través de medios remotos de comunicación electrónica conforme a las disposiciones establecidas por la </w:t>
      </w:r>
      <w:r w:rsidR="00EC1B2E" w:rsidRPr="00277980">
        <w:rPr>
          <w:rFonts w:ascii="Arial" w:hAnsi="Arial" w:cs="Arial"/>
          <w:sz w:val="22"/>
          <w:szCs w:val="22"/>
          <w:lang w:val="es-ES_tradnl"/>
        </w:rPr>
        <w:t>LOPSRM</w:t>
      </w:r>
      <w:r w:rsidR="00F57E56" w:rsidRPr="00277980">
        <w:rPr>
          <w:rFonts w:ascii="Arial" w:hAnsi="Arial" w:cs="Arial"/>
          <w:sz w:val="22"/>
          <w:szCs w:val="22"/>
          <w:lang w:val="es-ES_tradnl"/>
        </w:rPr>
        <w:t xml:space="preserve"> y el</w:t>
      </w:r>
      <w:r w:rsidRPr="00277980">
        <w:rPr>
          <w:rFonts w:ascii="Arial" w:hAnsi="Arial" w:cs="Arial"/>
          <w:sz w:val="22"/>
          <w:szCs w:val="22"/>
          <w:lang w:val="es-ES_tradnl"/>
        </w:rPr>
        <w:t xml:space="preserve"> </w:t>
      </w:r>
      <w:r w:rsidR="00EC1B2E" w:rsidRPr="00277980">
        <w:rPr>
          <w:rFonts w:ascii="Arial" w:hAnsi="Arial" w:cs="Arial"/>
          <w:sz w:val="22"/>
          <w:szCs w:val="22"/>
          <w:lang w:val="es-ES_tradnl"/>
        </w:rPr>
        <w:t>RLOPSRM</w:t>
      </w:r>
      <w:r w:rsidR="00F57E56" w:rsidRPr="00277980">
        <w:rPr>
          <w:rFonts w:ascii="Arial" w:hAnsi="Arial" w:cs="Arial"/>
          <w:sz w:val="22"/>
          <w:szCs w:val="22"/>
          <w:lang w:val="es-ES_tradnl"/>
        </w:rPr>
        <w:t>, así como</w:t>
      </w:r>
      <w:r w:rsidRPr="00277980">
        <w:rPr>
          <w:rFonts w:ascii="Arial" w:hAnsi="Arial" w:cs="Arial"/>
          <w:sz w:val="22"/>
          <w:szCs w:val="22"/>
          <w:lang w:val="es-ES_tradnl"/>
        </w:rPr>
        <w:t xml:space="preserve"> demás disposiciones emitidas por la Secretaría de la Función Pública, lo anterior sin menoscabo de que se encuentre la bitácora en físico en el lugar en que se llevarán a cabo los trabajos.</w:t>
      </w:r>
      <w:r w:rsidR="002F2E16" w:rsidRPr="00277980">
        <w:rPr>
          <w:rFonts w:ascii="Arial" w:hAnsi="Arial" w:cs="Arial"/>
          <w:sz w:val="22"/>
          <w:szCs w:val="22"/>
          <w:lang w:val="es-ES_tradnl"/>
        </w:rPr>
        <w:t xml:space="preserve"> Para más información, puede consultar la siguiente página: </w:t>
      </w:r>
      <w:hyperlink r:id="rId13" w:history="1">
        <w:r w:rsidR="00DF155B" w:rsidRPr="006F1DDE">
          <w:rPr>
            <w:rStyle w:val="Hipervnculo"/>
            <w:rFonts w:ascii="Arial" w:hAnsi="Arial" w:cs="Arial"/>
            <w:sz w:val="22"/>
            <w:szCs w:val="22"/>
            <w:lang w:val="es-ES_tradnl"/>
          </w:rPr>
          <w:t>http://besop.funcionpublica.gob.mx/contenido/publico/login.jsf</w:t>
        </w:r>
      </w:hyperlink>
      <w:r w:rsidR="00DF155B">
        <w:rPr>
          <w:rFonts w:ascii="Arial" w:hAnsi="Arial" w:cs="Arial"/>
          <w:sz w:val="22"/>
          <w:szCs w:val="22"/>
          <w:lang w:val="es-ES_tradnl"/>
        </w:rPr>
        <w:t xml:space="preserve"> </w:t>
      </w:r>
    </w:p>
    <w:p w:rsidR="00EA5782" w:rsidRPr="00277980" w:rsidRDefault="00EA5782" w:rsidP="00277980">
      <w:pPr>
        <w:tabs>
          <w:tab w:val="left" w:pos="142"/>
          <w:tab w:val="left" w:pos="426"/>
        </w:tabs>
        <w:spacing w:after="120" w:line="276" w:lineRule="auto"/>
        <w:jc w:val="both"/>
        <w:rPr>
          <w:rFonts w:ascii="Arial" w:hAnsi="Arial" w:cs="Arial"/>
          <w:sz w:val="22"/>
          <w:szCs w:val="22"/>
          <w:lang w:val="es-ES_tradnl"/>
        </w:rPr>
      </w:pPr>
    </w:p>
    <w:p w:rsidR="0053179D" w:rsidRPr="00277980" w:rsidRDefault="0053179D" w:rsidP="00277980">
      <w:pPr>
        <w:pStyle w:val="Ttulo2"/>
        <w:spacing w:line="276" w:lineRule="auto"/>
        <w:rPr>
          <w:rFonts w:ascii="Arial" w:hAnsi="Arial" w:cs="Arial"/>
          <w:b/>
          <w:sz w:val="22"/>
          <w:szCs w:val="22"/>
          <w:lang w:val="es-ES_tradnl"/>
        </w:rPr>
      </w:pPr>
      <w:bookmarkStart w:id="11" w:name="_Toc511643725"/>
      <w:r w:rsidRPr="00277980">
        <w:rPr>
          <w:rFonts w:ascii="Arial" w:hAnsi="Arial" w:cs="Arial"/>
          <w:b/>
          <w:sz w:val="22"/>
          <w:szCs w:val="22"/>
          <w:lang w:val="es-ES_tradnl"/>
        </w:rPr>
        <w:t>Normas y especificaciones en los trabajos</w:t>
      </w:r>
      <w:bookmarkEnd w:id="11"/>
    </w:p>
    <w:p w:rsidR="0053179D" w:rsidRPr="00277980" w:rsidRDefault="0053179D" w:rsidP="00277980">
      <w:pPr>
        <w:tabs>
          <w:tab w:val="left" w:pos="0"/>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La integración de las proposiciones y l</w:t>
      </w:r>
      <w:r w:rsidR="002A3DC7" w:rsidRPr="00277980">
        <w:rPr>
          <w:rFonts w:ascii="Arial" w:hAnsi="Arial" w:cs="Arial"/>
          <w:sz w:val="22"/>
          <w:szCs w:val="22"/>
          <w:lang w:val="es-ES_tradnl"/>
        </w:rPr>
        <w:t xml:space="preserve">os </w:t>
      </w:r>
      <w:r w:rsidR="003C279B" w:rsidRPr="00277980">
        <w:rPr>
          <w:rFonts w:ascii="Arial" w:hAnsi="Arial" w:cs="Arial"/>
          <w:sz w:val="22"/>
          <w:szCs w:val="22"/>
          <w:lang w:val="es-ES_tradnl"/>
        </w:rPr>
        <w:t>trabajos</w:t>
      </w:r>
      <w:r w:rsidR="002A3DC7" w:rsidRPr="00277980">
        <w:rPr>
          <w:rFonts w:ascii="Arial" w:hAnsi="Arial" w:cs="Arial"/>
          <w:sz w:val="22"/>
          <w:szCs w:val="22"/>
          <w:lang w:val="es-ES_tradnl"/>
        </w:rPr>
        <w:t xml:space="preserve"> a contratar</w:t>
      </w:r>
      <w:r w:rsidRPr="00277980">
        <w:rPr>
          <w:rFonts w:ascii="Arial" w:hAnsi="Arial" w:cs="Arial"/>
          <w:sz w:val="22"/>
          <w:szCs w:val="22"/>
          <w:lang w:val="es-ES_tradnl"/>
        </w:rPr>
        <w:t xml:space="preserve">, se llevarán a cabo con sujeción a la </w:t>
      </w:r>
      <w:r w:rsidR="00E367EF" w:rsidRPr="00277980">
        <w:rPr>
          <w:rFonts w:ascii="Arial" w:hAnsi="Arial" w:cs="Arial"/>
          <w:sz w:val="22"/>
          <w:szCs w:val="22"/>
          <w:lang w:val="es-ES_tradnl"/>
        </w:rPr>
        <w:t>CONVOCATORIA</w:t>
      </w:r>
      <w:r w:rsidR="00D31F3A" w:rsidRPr="00277980">
        <w:rPr>
          <w:rFonts w:ascii="Arial" w:hAnsi="Arial" w:cs="Arial"/>
          <w:sz w:val="22"/>
          <w:szCs w:val="22"/>
          <w:lang w:val="es-ES_tradnl"/>
        </w:rPr>
        <w:t>,</w:t>
      </w:r>
      <w:r w:rsidRPr="00277980">
        <w:rPr>
          <w:rFonts w:ascii="Arial" w:hAnsi="Arial" w:cs="Arial"/>
          <w:sz w:val="22"/>
          <w:szCs w:val="22"/>
          <w:lang w:val="es-ES_tradnl"/>
        </w:rPr>
        <w:t xml:space="preserve"> </w:t>
      </w:r>
      <w:r w:rsidR="00D31F3A" w:rsidRPr="00277980">
        <w:rPr>
          <w:rFonts w:ascii="Arial" w:hAnsi="Arial" w:cs="Arial"/>
          <w:sz w:val="22"/>
          <w:szCs w:val="22"/>
          <w:lang w:val="es-ES_tradnl"/>
        </w:rPr>
        <w:t>LOPSRM</w:t>
      </w:r>
      <w:r w:rsidR="00C87485">
        <w:rPr>
          <w:rFonts w:ascii="Arial" w:hAnsi="Arial" w:cs="Arial"/>
          <w:sz w:val="22"/>
          <w:szCs w:val="22"/>
          <w:lang w:val="es-ES_tradnl"/>
        </w:rPr>
        <w:t xml:space="preserve"> y al</w:t>
      </w:r>
      <w:r w:rsidR="00D31F3A" w:rsidRPr="00277980">
        <w:rPr>
          <w:rFonts w:ascii="Arial" w:hAnsi="Arial" w:cs="Arial"/>
          <w:sz w:val="22"/>
          <w:szCs w:val="22"/>
          <w:lang w:val="es-ES_tradnl"/>
        </w:rPr>
        <w:t xml:space="preserve"> RLOPSRM</w:t>
      </w:r>
      <w:r w:rsidRPr="00277980">
        <w:rPr>
          <w:rFonts w:ascii="Arial" w:hAnsi="Arial" w:cs="Arial"/>
          <w:sz w:val="22"/>
          <w:szCs w:val="22"/>
          <w:lang w:val="es-ES_tradnl"/>
        </w:rPr>
        <w:t>, al contrato que se suscriba y</w:t>
      </w:r>
      <w:r w:rsidR="00D31F3A" w:rsidRPr="00277980">
        <w:rPr>
          <w:rFonts w:ascii="Arial" w:hAnsi="Arial" w:cs="Arial"/>
          <w:sz w:val="22"/>
          <w:szCs w:val="22"/>
          <w:lang w:val="es-ES_tradnl"/>
        </w:rPr>
        <w:t xml:space="preserve"> demás </w:t>
      </w:r>
      <w:r w:rsidRPr="00277980">
        <w:rPr>
          <w:rFonts w:ascii="Arial" w:hAnsi="Arial" w:cs="Arial"/>
          <w:sz w:val="22"/>
          <w:szCs w:val="22"/>
          <w:lang w:val="es-ES_tradnl"/>
        </w:rPr>
        <w:t xml:space="preserve">normatividad aplicable. </w:t>
      </w:r>
      <w:r w:rsidR="00A91965">
        <w:rPr>
          <w:rFonts w:ascii="Arial" w:hAnsi="Arial" w:cs="Arial"/>
          <w:sz w:val="22"/>
          <w:szCs w:val="22"/>
          <w:lang w:val="es-ES_tradnl"/>
        </w:rPr>
        <w:t xml:space="preserve">Así mismo, </w:t>
      </w:r>
      <w:r w:rsidRPr="00277980">
        <w:rPr>
          <w:rFonts w:ascii="Arial" w:hAnsi="Arial" w:cs="Arial"/>
          <w:sz w:val="22"/>
          <w:szCs w:val="22"/>
          <w:lang w:val="es-ES_tradnl"/>
        </w:rPr>
        <w:t xml:space="preserve">los </w:t>
      </w:r>
      <w:r w:rsidR="003C279B" w:rsidRPr="00277980">
        <w:rPr>
          <w:rFonts w:ascii="Arial" w:hAnsi="Arial" w:cs="Arial"/>
          <w:sz w:val="22"/>
          <w:szCs w:val="22"/>
          <w:lang w:val="es-ES_tradnl"/>
        </w:rPr>
        <w:t>trabajos</w:t>
      </w:r>
      <w:r w:rsidR="002A3DC7" w:rsidRPr="00277980">
        <w:rPr>
          <w:rFonts w:ascii="Arial" w:hAnsi="Arial" w:cs="Arial"/>
          <w:sz w:val="22"/>
          <w:szCs w:val="22"/>
          <w:lang w:val="es-ES_tradnl"/>
        </w:rPr>
        <w:t xml:space="preserve"> a contratar deberán apegarse</w:t>
      </w:r>
      <w:r w:rsidRPr="00277980">
        <w:rPr>
          <w:rFonts w:ascii="Arial" w:hAnsi="Arial" w:cs="Arial"/>
          <w:sz w:val="22"/>
          <w:szCs w:val="22"/>
          <w:lang w:val="es-ES_tradnl"/>
        </w:rPr>
        <w:t xml:space="preserve"> a la Normativa para la Infraestructura Educativa y, en su caso, a las </w:t>
      </w:r>
      <w:r w:rsidRPr="00277980">
        <w:rPr>
          <w:rFonts w:ascii="Arial" w:hAnsi="Arial" w:cs="Arial"/>
          <w:sz w:val="22"/>
          <w:szCs w:val="22"/>
        </w:rPr>
        <w:t>Normas y Especificaciones para Estudios, Proyectos, Construcción e Instalaciones</w:t>
      </w:r>
      <w:r w:rsidRPr="00277980">
        <w:rPr>
          <w:rFonts w:ascii="Arial" w:hAnsi="Arial" w:cs="Arial"/>
          <w:sz w:val="22"/>
          <w:szCs w:val="22"/>
          <w:lang w:val="es-ES_tradnl"/>
        </w:rPr>
        <w:t>, Normas Oficiales Mexicanas e Internacionales.</w:t>
      </w:r>
    </w:p>
    <w:p w:rsidR="0053179D" w:rsidRPr="00277980" w:rsidRDefault="0053179D" w:rsidP="00277980">
      <w:pPr>
        <w:tabs>
          <w:tab w:val="left" w:pos="0"/>
        </w:tabs>
        <w:spacing w:line="276" w:lineRule="auto"/>
        <w:ind w:right="-91"/>
        <w:jc w:val="both"/>
        <w:rPr>
          <w:rFonts w:ascii="Arial" w:hAnsi="Arial" w:cs="Arial"/>
          <w:sz w:val="22"/>
          <w:szCs w:val="22"/>
          <w:lang w:val="es-ES_tradnl"/>
        </w:rPr>
      </w:pPr>
    </w:p>
    <w:p w:rsidR="0053179D" w:rsidRPr="00277980" w:rsidRDefault="004C4CEA" w:rsidP="00277980">
      <w:pPr>
        <w:tabs>
          <w:tab w:val="left" w:pos="0"/>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Los</w:t>
      </w:r>
      <w:r w:rsidR="0053179D" w:rsidRPr="00277980">
        <w:rPr>
          <w:rFonts w:ascii="Arial" w:hAnsi="Arial" w:cs="Arial"/>
          <w:sz w:val="22"/>
          <w:szCs w:val="22"/>
          <w:lang w:val="es-ES_tradnl"/>
        </w:rPr>
        <w:t xml:space="preserve"> </w:t>
      </w:r>
      <w:r w:rsidRPr="00277980">
        <w:rPr>
          <w:rFonts w:ascii="Arial" w:hAnsi="Arial" w:cs="Arial"/>
          <w:sz w:val="22"/>
          <w:szCs w:val="22"/>
          <w:lang w:val="es-ES_tradnl"/>
        </w:rPr>
        <w:t>LICITANTES</w:t>
      </w:r>
      <w:r w:rsidR="0053179D" w:rsidRPr="00277980">
        <w:rPr>
          <w:rFonts w:ascii="Arial" w:hAnsi="Arial" w:cs="Arial"/>
          <w:sz w:val="22"/>
          <w:szCs w:val="22"/>
          <w:lang w:val="es-ES_tradnl"/>
        </w:rPr>
        <w:t xml:space="preserve"> </w:t>
      </w:r>
      <w:r w:rsidRPr="00277980">
        <w:rPr>
          <w:rFonts w:ascii="Arial" w:hAnsi="Arial" w:cs="Arial"/>
          <w:sz w:val="22"/>
          <w:szCs w:val="22"/>
          <w:lang w:val="es-ES_tradnl"/>
        </w:rPr>
        <w:t>que resulten</w:t>
      </w:r>
      <w:r w:rsidR="0053179D" w:rsidRPr="00277980">
        <w:rPr>
          <w:rFonts w:ascii="Arial" w:hAnsi="Arial" w:cs="Arial"/>
          <w:sz w:val="22"/>
          <w:szCs w:val="22"/>
          <w:lang w:val="es-ES_tradnl"/>
        </w:rPr>
        <w:t xml:space="preserve"> adjudicados </w:t>
      </w:r>
      <w:r w:rsidR="00F660FA" w:rsidRPr="00277980">
        <w:rPr>
          <w:rFonts w:ascii="Arial" w:hAnsi="Arial" w:cs="Arial"/>
          <w:sz w:val="22"/>
          <w:szCs w:val="22"/>
          <w:lang w:val="es-ES_tradnl"/>
        </w:rPr>
        <w:t>serán los</w:t>
      </w:r>
      <w:r w:rsidR="0053179D" w:rsidRPr="00277980">
        <w:rPr>
          <w:rFonts w:ascii="Arial" w:hAnsi="Arial" w:cs="Arial"/>
          <w:sz w:val="22"/>
          <w:szCs w:val="22"/>
          <w:lang w:val="es-ES_tradnl"/>
        </w:rPr>
        <w:t xml:space="preserve"> único</w:t>
      </w:r>
      <w:r w:rsidR="00F660FA" w:rsidRPr="00277980">
        <w:rPr>
          <w:rFonts w:ascii="Arial" w:hAnsi="Arial" w:cs="Arial"/>
          <w:sz w:val="22"/>
          <w:szCs w:val="22"/>
          <w:lang w:val="es-ES_tradnl"/>
        </w:rPr>
        <w:t>s</w:t>
      </w:r>
      <w:r w:rsidR="0053179D" w:rsidRPr="00277980">
        <w:rPr>
          <w:rFonts w:ascii="Arial" w:hAnsi="Arial" w:cs="Arial"/>
          <w:sz w:val="22"/>
          <w:szCs w:val="22"/>
          <w:lang w:val="es-ES_tradnl"/>
        </w:rPr>
        <w:t xml:space="preserve"> responsable</w:t>
      </w:r>
      <w:r w:rsidR="00F660FA" w:rsidRPr="00277980">
        <w:rPr>
          <w:rFonts w:ascii="Arial" w:hAnsi="Arial" w:cs="Arial"/>
          <w:sz w:val="22"/>
          <w:szCs w:val="22"/>
          <w:lang w:val="es-ES_tradnl"/>
        </w:rPr>
        <w:t>s</w:t>
      </w:r>
      <w:r w:rsidR="003C279B" w:rsidRPr="00277980">
        <w:rPr>
          <w:rFonts w:ascii="Arial" w:hAnsi="Arial" w:cs="Arial"/>
          <w:sz w:val="22"/>
          <w:szCs w:val="22"/>
          <w:lang w:val="es-ES_tradnl"/>
        </w:rPr>
        <w:t xml:space="preserve"> de la ejecución de los trabajos </w:t>
      </w:r>
      <w:r w:rsidR="0053179D" w:rsidRPr="00277980">
        <w:rPr>
          <w:rFonts w:ascii="Arial" w:hAnsi="Arial" w:cs="Arial"/>
          <w:sz w:val="22"/>
          <w:szCs w:val="22"/>
          <w:lang w:val="es-ES_tradnl"/>
        </w:rPr>
        <w:t>y deberá</w:t>
      </w:r>
      <w:r w:rsidR="003C279B" w:rsidRPr="00277980">
        <w:rPr>
          <w:rFonts w:ascii="Arial" w:hAnsi="Arial" w:cs="Arial"/>
          <w:sz w:val="22"/>
          <w:szCs w:val="22"/>
          <w:lang w:val="es-ES_tradnl"/>
        </w:rPr>
        <w:t>n</w:t>
      </w:r>
      <w:r w:rsidR="0053179D" w:rsidRPr="00277980">
        <w:rPr>
          <w:rFonts w:ascii="Arial" w:hAnsi="Arial" w:cs="Arial"/>
          <w:sz w:val="22"/>
          <w:szCs w:val="22"/>
          <w:lang w:val="es-ES_tradnl"/>
        </w:rPr>
        <w:t xml:space="preserve"> sujetarse a todos los reglamentos y ordenamientos de las autoridades competentes en materia de construcción, seguridad, uso de la vía pública, protección ecológica y de medio ambiente que rijan en el ámbi</w:t>
      </w:r>
      <w:r w:rsidR="00F660FA" w:rsidRPr="00277980">
        <w:rPr>
          <w:rFonts w:ascii="Arial" w:hAnsi="Arial" w:cs="Arial"/>
          <w:sz w:val="22"/>
          <w:szCs w:val="22"/>
          <w:lang w:val="es-ES_tradnl"/>
        </w:rPr>
        <w:t>to federal, estatal y municipal</w:t>
      </w:r>
      <w:r w:rsidR="007B19FB" w:rsidRPr="00277980">
        <w:rPr>
          <w:rFonts w:ascii="Arial" w:hAnsi="Arial" w:cs="Arial"/>
          <w:sz w:val="22"/>
          <w:szCs w:val="22"/>
          <w:lang w:val="es-ES_tradnl"/>
        </w:rPr>
        <w:t xml:space="preserve">; </w:t>
      </w:r>
      <w:r w:rsidR="007B19FB" w:rsidRPr="00277980">
        <w:rPr>
          <w:rFonts w:ascii="Arial" w:hAnsi="Arial" w:cs="Arial"/>
          <w:b/>
          <w:sz w:val="22"/>
          <w:szCs w:val="22"/>
          <w:lang w:val="es-ES_tradnl"/>
        </w:rPr>
        <w:t>debiendo contar con las licencias y permisos correspondientes</w:t>
      </w:r>
      <w:r w:rsidR="002F6226" w:rsidRPr="00277980">
        <w:rPr>
          <w:rFonts w:ascii="Arial" w:hAnsi="Arial" w:cs="Arial"/>
          <w:b/>
          <w:sz w:val="22"/>
          <w:szCs w:val="22"/>
          <w:lang w:val="es-ES_tradnl"/>
        </w:rPr>
        <w:t xml:space="preserve">, realizando los trámites requeridos para la ejecución </w:t>
      </w:r>
      <w:r w:rsidR="00D84825" w:rsidRPr="00277980">
        <w:rPr>
          <w:rFonts w:ascii="Arial" w:hAnsi="Arial" w:cs="Arial"/>
          <w:b/>
          <w:sz w:val="22"/>
          <w:szCs w:val="22"/>
          <w:lang w:val="es-ES_tradnl"/>
        </w:rPr>
        <w:t>de los trabajos señalados en el anexo</w:t>
      </w:r>
      <w:r w:rsidR="002F6226" w:rsidRPr="00277980">
        <w:rPr>
          <w:rFonts w:ascii="Arial" w:hAnsi="Arial" w:cs="Arial"/>
          <w:b/>
          <w:sz w:val="22"/>
          <w:szCs w:val="22"/>
          <w:lang w:val="es-ES_tradnl"/>
        </w:rPr>
        <w:t xml:space="preserve"> técnicos de la presente CONVOCATORIA, para la realización de estos trámites la CONVOCATE pondrá a disposición la documentación necesaria al LICITANTE ADJUDICADO.</w:t>
      </w:r>
      <w:r w:rsidR="007B19FB" w:rsidRPr="00277980">
        <w:rPr>
          <w:rFonts w:ascii="Arial" w:hAnsi="Arial" w:cs="Arial"/>
          <w:sz w:val="22"/>
          <w:szCs w:val="22"/>
          <w:lang w:val="es-ES_tradnl"/>
        </w:rPr>
        <w:t xml:space="preserve"> </w:t>
      </w:r>
      <w:r w:rsidR="0053179D" w:rsidRPr="00277980">
        <w:rPr>
          <w:rFonts w:ascii="Arial" w:hAnsi="Arial" w:cs="Arial"/>
          <w:sz w:val="22"/>
          <w:szCs w:val="22"/>
          <w:lang w:val="es-ES_tradnl"/>
        </w:rPr>
        <w:t>Quedarán a su cargo las responsabilidades y los daños y perjuicios que resultaren por la inobservancia de lo anterior.</w:t>
      </w:r>
    </w:p>
    <w:p w:rsidR="0053179D" w:rsidRPr="00277980" w:rsidRDefault="0053179D" w:rsidP="00277980">
      <w:pPr>
        <w:tabs>
          <w:tab w:val="left" w:pos="0"/>
        </w:tabs>
        <w:spacing w:line="276" w:lineRule="auto"/>
        <w:ind w:left="-66" w:right="-91"/>
        <w:jc w:val="both"/>
        <w:rPr>
          <w:rFonts w:ascii="Arial" w:hAnsi="Arial" w:cs="Arial"/>
          <w:b/>
          <w:sz w:val="22"/>
          <w:szCs w:val="22"/>
          <w:lang w:val="es-ES_tradnl"/>
        </w:rPr>
      </w:pPr>
    </w:p>
    <w:p w:rsidR="003B0B20" w:rsidRPr="00277980" w:rsidRDefault="003B0B20" w:rsidP="00277980">
      <w:pPr>
        <w:pStyle w:val="Ttulo2"/>
        <w:spacing w:line="276" w:lineRule="auto"/>
        <w:rPr>
          <w:rFonts w:ascii="Arial" w:hAnsi="Arial" w:cs="Arial"/>
          <w:b/>
          <w:sz w:val="22"/>
          <w:szCs w:val="22"/>
          <w:lang w:val="es-ES_tradnl"/>
        </w:rPr>
      </w:pPr>
      <w:bookmarkStart w:id="12" w:name="_Toc511643726"/>
      <w:r w:rsidRPr="00277980">
        <w:rPr>
          <w:rFonts w:ascii="Arial" w:hAnsi="Arial" w:cs="Arial"/>
          <w:b/>
          <w:sz w:val="22"/>
          <w:szCs w:val="22"/>
          <w:lang w:val="es-ES_tradnl"/>
        </w:rPr>
        <w:t>Seguridad</w:t>
      </w:r>
      <w:bookmarkEnd w:id="12"/>
    </w:p>
    <w:p w:rsidR="003B0B20" w:rsidRPr="00277980" w:rsidRDefault="004C4CEA" w:rsidP="00277980">
      <w:pPr>
        <w:tabs>
          <w:tab w:val="left" w:pos="142"/>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Los</w:t>
      </w:r>
      <w:r w:rsidR="009E3900" w:rsidRPr="00277980">
        <w:rPr>
          <w:rFonts w:ascii="Arial" w:hAnsi="Arial" w:cs="Arial"/>
          <w:sz w:val="22"/>
          <w:szCs w:val="22"/>
          <w:lang w:val="es-ES_tradnl"/>
        </w:rPr>
        <w:t xml:space="preserve"> </w:t>
      </w:r>
      <w:r w:rsidRPr="00277980">
        <w:rPr>
          <w:rFonts w:ascii="Arial" w:hAnsi="Arial" w:cs="Arial"/>
          <w:sz w:val="22"/>
          <w:szCs w:val="22"/>
          <w:lang w:val="es-ES_tradnl"/>
        </w:rPr>
        <w:t>LICITANTES</w:t>
      </w:r>
      <w:r w:rsidR="00E176FE" w:rsidRPr="00277980">
        <w:rPr>
          <w:rFonts w:ascii="Arial" w:hAnsi="Arial" w:cs="Arial"/>
          <w:sz w:val="22"/>
          <w:szCs w:val="22"/>
          <w:lang w:val="es-ES_tradnl"/>
        </w:rPr>
        <w:t xml:space="preserve"> </w:t>
      </w:r>
      <w:r w:rsidRPr="00277980">
        <w:rPr>
          <w:rFonts w:ascii="Arial" w:hAnsi="Arial" w:cs="Arial"/>
          <w:sz w:val="22"/>
          <w:szCs w:val="22"/>
          <w:lang w:val="es-ES_tradnl"/>
        </w:rPr>
        <w:t>que resulten</w:t>
      </w:r>
      <w:r w:rsidR="009E3900" w:rsidRPr="00277980">
        <w:rPr>
          <w:rFonts w:ascii="Arial" w:hAnsi="Arial" w:cs="Arial"/>
          <w:sz w:val="22"/>
          <w:szCs w:val="22"/>
          <w:lang w:val="es-ES_tradnl"/>
        </w:rPr>
        <w:t xml:space="preserve"> adjudicados deberán observar las disposiciones que en materia de seguridad e higiene estén vigentes al interior de las instalaciones de </w:t>
      </w:r>
      <w:r w:rsidR="00D31F3A"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009E3900" w:rsidRPr="00277980">
        <w:rPr>
          <w:rFonts w:ascii="Arial" w:hAnsi="Arial" w:cs="Arial"/>
          <w:sz w:val="22"/>
          <w:szCs w:val="22"/>
          <w:lang w:val="es-ES_tradnl"/>
        </w:rPr>
        <w:t>.</w:t>
      </w:r>
    </w:p>
    <w:p w:rsidR="003B0B20" w:rsidRDefault="003B0B20" w:rsidP="00277980">
      <w:pPr>
        <w:tabs>
          <w:tab w:val="left" w:pos="142"/>
        </w:tabs>
        <w:spacing w:line="276" w:lineRule="auto"/>
        <w:ind w:left="142" w:right="-91"/>
        <w:jc w:val="both"/>
        <w:rPr>
          <w:rFonts w:ascii="Arial" w:hAnsi="Arial" w:cs="Arial"/>
          <w:sz w:val="22"/>
          <w:szCs w:val="22"/>
          <w:lang w:val="es-ES_tradnl"/>
        </w:rPr>
      </w:pPr>
    </w:p>
    <w:p w:rsidR="003B0B20" w:rsidRPr="00277980" w:rsidRDefault="009E3900" w:rsidP="00277980">
      <w:pPr>
        <w:tabs>
          <w:tab w:val="left" w:pos="142"/>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Para permitir el ingreso del per</w:t>
      </w:r>
      <w:r w:rsidR="00E176FE" w:rsidRPr="00277980">
        <w:rPr>
          <w:rFonts w:ascii="Arial" w:hAnsi="Arial" w:cs="Arial"/>
          <w:sz w:val="22"/>
          <w:szCs w:val="22"/>
          <w:lang w:val="es-ES_tradnl"/>
        </w:rPr>
        <w:t xml:space="preserve">sonal de </w:t>
      </w:r>
      <w:r w:rsidR="004C4CEA" w:rsidRPr="00277980">
        <w:rPr>
          <w:rFonts w:ascii="Arial" w:hAnsi="Arial" w:cs="Arial"/>
          <w:sz w:val="22"/>
          <w:szCs w:val="22"/>
          <w:lang w:val="es-ES_tradnl"/>
        </w:rPr>
        <w:t>los LICITANTES</w:t>
      </w:r>
      <w:r w:rsidR="00E176FE" w:rsidRPr="00277980">
        <w:rPr>
          <w:rFonts w:ascii="Arial" w:hAnsi="Arial" w:cs="Arial"/>
          <w:sz w:val="22"/>
          <w:szCs w:val="22"/>
          <w:lang w:val="es-ES_tradnl"/>
        </w:rPr>
        <w:t xml:space="preserve"> </w:t>
      </w:r>
      <w:r w:rsidR="002A3DC7" w:rsidRPr="00277980">
        <w:rPr>
          <w:rFonts w:ascii="Arial" w:hAnsi="Arial" w:cs="Arial"/>
          <w:sz w:val="22"/>
          <w:szCs w:val="22"/>
          <w:lang w:val="es-ES_tradnl"/>
        </w:rPr>
        <w:t>adjudicados</w:t>
      </w:r>
      <w:r w:rsidRPr="00277980">
        <w:rPr>
          <w:rFonts w:ascii="Arial" w:hAnsi="Arial" w:cs="Arial"/>
          <w:sz w:val="22"/>
          <w:szCs w:val="22"/>
          <w:lang w:val="es-ES_tradnl"/>
        </w:rPr>
        <w:t xml:space="preserve"> al sitio del desarrollo de los trabajos, será requisito indispensable que </w:t>
      </w:r>
      <w:r w:rsidR="00A91965">
        <w:rPr>
          <w:rFonts w:ascii="Arial" w:hAnsi="Arial" w:cs="Arial"/>
          <w:sz w:val="22"/>
          <w:szCs w:val="22"/>
          <w:lang w:val="es-ES_tradnl"/>
        </w:rPr>
        <w:t xml:space="preserve">se </w:t>
      </w:r>
      <w:r w:rsidRPr="00277980">
        <w:rPr>
          <w:rFonts w:ascii="Arial" w:hAnsi="Arial" w:cs="Arial"/>
          <w:sz w:val="22"/>
          <w:szCs w:val="22"/>
          <w:lang w:val="es-ES_tradnl"/>
        </w:rPr>
        <w:t>presente el alta ante el Insti</w:t>
      </w:r>
      <w:r w:rsidR="00C87485">
        <w:rPr>
          <w:rFonts w:ascii="Arial" w:hAnsi="Arial" w:cs="Arial"/>
          <w:sz w:val="22"/>
          <w:szCs w:val="22"/>
          <w:lang w:val="es-ES_tradnl"/>
        </w:rPr>
        <w:t xml:space="preserve">tuto Mexicano del Seguro Social, </w:t>
      </w:r>
      <w:r w:rsidRPr="00277980">
        <w:rPr>
          <w:rFonts w:ascii="Arial" w:hAnsi="Arial" w:cs="Arial"/>
          <w:sz w:val="22"/>
          <w:szCs w:val="22"/>
          <w:lang w:val="es-ES_tradnl"/>
        </w:rPr>
        <w:t>sin lo cual, no se permitirá el acceso a las instalaciones de trabajo</w:t>
      </w:r>
      <w:r w:rsidR="00C87485">
        <w:rPr>
          <w:rFonts w:ascii="Arial" w:hAnsi="Arial" w:cs="Arial"/>
          <w:sz w:val="22"/>
          <w:szCs w:val="22"/>
          <w:lang w:val="es-ES_tradnl"/>
        </w:rPr>
        <w:t>;</w:t>
      </w:r>
      <w:r w:rsidRPr="00277980">
        <w:rPr>
          <w:rFonts w:ascii="Arial" w:hAnsi="Arial" w:cs="Arial"/>
          <w:sz w:val="22"/>
          <w:szCs w:val="22"/>
          <w:lang w:val="es-ES_tradnl"/>
        </w:rPr>
        <w:t xml:space="preserve"> lo anterior sin perjuicio del tiempo establecido como plazo para la realización de la obra, el cual no se verá interrumpido, siendo total responsabilidad del </w:t>
      </w:r>
      <w:r w:rsidR="00CF42CD" w:rsidRPr="00277980">
        <w:rPr>
          <w:rFonts w:ascii="Arial" w:hAnsi="Arial" w:cs="Arial"/>
          <w:sz w:val="22"/>
          <w:szCs w:val="22"/>
          <w:lang w:val="es-ES_tradnl"/>
        </w:rPr>
        <w:t>CONTRATISTA</w:t>
      </w:r>
      <w:r w:rsidRPr="00277980">
        <w:rPr>
          <w:rFonts w:ascii="Arial" w:hAnsi="Arial" w:cs="Arial"/>
          <w:sz w:val="22"/>
          <w:szCs w:val="22"/>
          <w:lang w:val="es-ES_tradnl"/>
        </w:rPr>
        <w:t xml:space="preserve"> el que los trabajos se vean interrumpidos por no presentar los documentos que acrediten las altas de su personal ante </w:t>
      </w:r>
      <w:r w:rsidR="00C87485">
        <w:rPr>
          <w:rFonts w:ascii="Arial" w:hAnsi="Arial" w:cs="Arial"/>
          <w:sz w:val="22"/>
          <w:szCs w:val="22"/>
          <w:lang w:val="es-ES_tradnl"/>
        </w:rPr>
        <w:t>dicha Institución.</w:t>
      </w:r>
    </w:p>
    <w:p w:rsidR="003B0B20" w:rsidRPr="00277980" w:rsidRDefault="003B0B20" w:rsidP="00277980">
      <w:pPr>
        <w:tabs>
          <w:tab w:val="left" w:pos="142"/>
        </w:tabs>
        <w:spacing w:line="276" w:lineRule="auto"/>
        <w:ind w:left="142" w:right="-91"/>
        <w:jc w:val="both"/>
        <w:rPr>
          <w:rFonts w:ascii="Arial" w:hAnsi="Arial" w:cs="Arial"/>
          <w:sz w:val="22"/>
          <w:szCs w:val="22"/>
          <w:lang w:val="es-ES_tradnl"/>
        </w:rPr>
      </w:pPr>
    </w:p>
    <w:p w:rsidR="00171B74" w:rsidRDefault="00171B74" w:rsidP="00277980">
      <w:pPr>
        <w:tabs>
          <w:tab w:val="left" w:pos="142"/>
        </w:tabs>
        <w:spacing w:line="276" w:lineRule="auto"/>
        <w:ind w:right="-91"/>
        <w:jc w:val="both"/>
        <w:rPr>
          <w:rFonts w:ascii="Arial" w:hAnsi="Arial" w:cs="Arial"/>
          <w:sz w:val="22"/>
          <w:szCs w:val="22"/>
          <w:lang w:val="es-ES_tradnl"/>
        </w:rPr>
      </w:pPr>
    </w:p>
    <w:p w:rsidR="00171B74" w:rsidRDefault="00171B74" w:rsidP="00277980">
      <w:pPr>
        <w:tabs>
          <w:tab w:val="left" w:pos="142"/>
        </w:tabs>
        <w:spacing w:line="276" w:lineRule="auto"/>
        <w:ind w:right="-91"/>
        <w:jc w:val="both"/>
        <w:rPr>
          <w:rFonts w:ascii="Arial" w:hAnsi="Arial" w:cs="Arial"/>
          <w:sz w:val="22"/>
          <w:szCs w:val="22"/>
          <w:lang w:val="es-ES_tradnl"/>
        </w:rPr>
      </w:pPr>
    </w:p>
    <w:p w:rsidR="003B0B20" w:rsidRPr="00277980" w:rsidRDefault="009E3900" w:rsidP="00277980">
      <w:pPr>
        <w:tabs>
          <w:tab w:val="left" w:pos="142"/>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Cualquier daño o desperfecto de cualquier índole causado por </w:t>
      </w:r>
      <w:r w:rsidR="00E1514A" w:rsidRPr="00277980">
        <w:rPr>
          <w:rFonts w:ascii="Arial" w:hAnsi="Arial" w:cs="Arial"/>
          <w:sz w:val="22"/>
          <w:szCs w:val="22"/>
          <w:lang w:val="es-ES_tradnl"/>
        </w:rPr>
        <w:t>el</w:t>
      </w:r>
      <w:r w:rsidRPr="00277980">
        <w:rPr>
          <w:rFonts w:ascii="Arial" w:hAnsi="Arial" w:cs="Arial"/>
          <w:sz w:val="22"/>
          <w:szCs w:val="22"/>
          <w:lang w:val="es-ES_tradnl"/>
        </w:rPr>
        <w:t xml:space="preserve"> </w:t>
      </w:r>
      <w:r w:rsidR="00E1514A" w:rsidRPr="00277980">
        <w:rPr>
          <w:rFonts w:ascii="Arial" w:hAnsi="Arial" w:cs="Arial"/>
          <w:sz w:val="22"/>
          <w:szCs w:val="22"/>
          <w:lang w:val="es-ES_tradnl"/>
        </w:rPr>
        <w:t>CONTRATISTA</w:t>
      </w:r>
      <w:r w:rsidR="00CF42CD" w:rsidRPr="00277980">
        <w:rPr>
          <w:rFonts w:ascii="Arial" w:hAnsi="Arial" w:cs="Arial"/>
          <w:sz w:val="22"/>
          <w:szCs w:val="22"/>
          <w:lang w:val="es-ES_tradnl"/>
        </w:rPr>
        <w:t xml:space="preserve"> </w:t>
      </w:r>
      <w:r w:rsidRPr="00277980">
        <w:rPr>
          <w:rFonts w:ascii="Arial" w:hAnsi="Arial" w:cs="Arial"/>
          <w:sz w:val="22"/>
          <w:szCs w:val="22"/>
          <w:lang w:val="es-ES_tradnl"/>
        </w:rPr>
        <w:t xml:space="preserve">y/o su personal a las instalaciones de </w:t>
      </w:r>
      <w:r w:rsidR="00D31F3A"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serán exclusivamente responsabilidad del </w:t>
      </w:r>
      <w:r w:rsidR="00E1514A" w:rsidRPr="00277980">
        <w:rPr>
          <w:rFonts w:ascii="Arial" w:hAnsi="Arial" w:cs="Arial"/>
          <w:sz w:val="22"/>
          <w:szCs w:val="22"/>
          <w:lang w:val="es-ES_tradnl"/>
        </w:rPr>
        <w:t>CONTRATISTA</w:t>
      </w:r>
      <w:r w:rsidRPr="00277980">
        <w:rPr>
          <w:rFonts w:ascii="Arial" w:hAnsi="Arial" w:cs="Arial"/>
          <w:sz w:val="22"/>
          <w:szCs w:val="22"/>
          <w:lang w:val="es-ES_tradnl"/>
        </w:rPr>
        <w:t xml:space="preserve">, por lo que se obliga a su total resarcimiento a satisfacción de </w:t>
      </w:r>
      <w:r w:rsidR="00D31F3A"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Pr="00277980">
        <w:rPr>
          <w:rFonts w:ascii="Arial" w:hAnsi="Arial" w:cs="Arial"/>
          <w:sz w:val="22"/>
          <w:szCs w:val="22"/>
          <w:lang w:val="es-ES_tradnl"/>
        </w:rPr>
        <w:t>.</w:t>
      </w:r>
    </w:p>
    <w:p w:rsidR="003B0B20" w:rsidRPr="00277980" w:rsidRDefault="003B0B20" w:rsidP="00277980">
      <w:pPr>
        <w:tabs>
          <w:tab w:val="left" w:pos="142"/>
        </w:tabs>
        <w:spacing w:line="276" w:lineRule="auto"/>
        <w:ind w:left="142" w:right="-91"/>
        <w:jc w:val="both"/>
        <w:rPr>
          <w:rFonts w:ascii="Arial" w:hAnsi="Arial" w:cs="Arial"/>
          <w:sz w:val="22"/>
          <w:szCs w:val="22"/>
          <w:lang w:val="es-ES_tradnl"/>
        </w:rPr>
      </w:pPr>
    </w:p>
    <w:p w:rsidR="009E3900" w:rsidRPr="00277980" w:rsidRDefault="009E3900" w:rsidP="00277980">
      <w:pPr>
        <w:tabs>
          <w:tab w:val="left" w:pos="142"/>
        </w:tabs>
        <w:spacing w:line="276" w:lineRule="auto"/>
        <w:ind w:right="-91"/>
        <w:jc w:val="both"/>
        <w:rPr>
          <w:rFonts w:ascii="Arial" w:hAnsi="Arial" w:cs="Arial"/>
          <w:sz w:val="22"/>
          <w:szCs w:val="22"/>
        </w:rPr>
      </w:pPr>
      <w:r w:rsidRPr="00277980">
        <w:rPr>
          <w:rFonts w:ascii="Arial" w:hAnsi="Arial" w:cs="Arial"/>
          <w:sz w:val="22"/>
          <w:szCs w:val="22"/>
          <w:lang w:val="es-ES_tradnl"/>
        </w:rPr>
        <w:t xml:space="preserve">Para el cumplimiento del objeto del contrato que derive de este procedimiento no se considerará divisibilidad alguna, y en caso de que fuera necesario hacer efectiva la garantía de cumplimiento, ésta se </w:t>
      </w:r>
      <w:r w:rsidRPr="00277980">
        <w:rPr>
          <w:rFonts w:ascii="Arial" w:hAnsi="Arial" w:cs="Arial"/>
          <w:sz w:val="22"/>
          <w:szCs w:val="22"/>
        </w:rPr>
        <w:t>hará efectiva por el monto total de las obligaciones garantizadas.</w:t>
      </w:r>
    </w:p>
    <w:p w:rsidR="00357091" w:rsidRPr="00277980" w:rsidRDefault="00357091" w:rsidP="00277980">
      <w:pPr>
        <w:tabs>
          <w:tab w:val="left" w:pos="142"/>
        </w:tabs>
        <w:spacing w:line="276" w:lineRule="auto"/>
        <w:ind w:left="142" w:right="-91"/>
        <w:jc w:val="both"/>
        <w:rPr>
          <w:rFonts w:ascii="Arial" w:hAnsi="Arial" w:cs="Arial"/>
          <w:sz w:val="22"/>
          <w:szCs w:val="22"/>
        </w:rPr>
      </w:pPr>
    </w:p>
    <w:p w:rsidR="00F03B93" w:rsidRPr="00277980" w:rsidRDefault="00F03B93" w:rsidP="00277980">
      <w:pPr>
        <w:pStyle w:val="Ttulo2"/>
        <w:spacing w:line="276" w:lineRule="auto"/>
        <w:rPr>
          <w:rFonts w:ascii="Arial" w:hAnsi="Arial" w:cs="Arial"/>
          <w:b/>
          <w:sz w:val="22"/>
          <w:szCs w:val="22"/>
          <w:lang w:val="es-ES_tradnl"/>
        </w:rPr>
      </w:pPr>
      <w:bookmarkStart w:id="13" w:name="_Toc511643727"/>
      <w:r w:rsidRPr="00277980">
        <w:rPr>
          <w:rFonts w:ascii="Arial" w:hAnsi="Arial" w:cs="Arial"/>
          <w:b/>
          <w:sz w:val="22"/>
          <w:szCs w:val="22"/>
          <w:lang w:val="es-ES_tradnl"/>
        </w:rPr>
        <w:t>Gastos</w:t>
      </w:r>
      <w:bookmarkEnd w:id="13"/>
    </w:p>
    <w:p w:rsidR="00F03B93" w:rsidRPr="00277980" w:rsidRDefault="00D31F3A"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Los LICITANTES deberán</w:t>
      </w:r>
      <w:r w:rsidR="00F03B93" w:rsidRPr="00277980">
        <w:rPr>
          <w:rFonts w:ascii="Arial" w:hAnsi="Arial" w:cs="Arial"/>
          <w:sz w:val="22"/>
          <w:szCs w:val="22"/>
          <w:lang w:val="es-MX"/>
        </w:rPr>
        <w:t xml:space="preserve"> sufragar todos los gastos relacionados con la preparación y presentación de sus proposiciones </w:t>
      </w:r>
      <w:r w:rsidR="00FE5C04" w:rsidRPr="00277980">
        <w:rPr>
          <w:rFonts w:ascii="Arial" w:hAnsi="Arial" w:cs="Arial"/>
          <w:sz w:val="22"/>
          <w:szCs w:val="22"/>
          <w:lang w:val="es-MX"/>
        </w:rPr>
        <w:t>y la</w:t>
      </w:r>
      <w:r w:rsidR="00F03B93" w:rsidRPr="00277980">
        <w:rPr>
          <w:rFonts w:ascii="Arial" w:hAnsi="Arial" w:cs="Arial"/>
          <w:sz w:val="22"/>
          <w:szCs w:val="22"/>
          <w:lang w:val="es-MX"/>
        </w:rPr>
        <w:t xml:space="preserve"> CONVOCANTE no se hará responsable de dichos gastos, cualquiera que sea el resultado de la </w:t>
      </w:r>
      <w:r w:rsidR="00E367EF" w:rsidRPr="00277980">
        <w:rPr>
          <w:rFonts w:ascii="Arial" w:hAnsi="Arial" w:cs="Arial"/>
          <w:sz w:val="22"/>
          <w:szCs w:val="22"/>
          <w:lang w:val="es-MX"/>
        </w:rPr>
        <w:t>LICITACIÓN</w:t>
      </w:r>
      <w:r w:rsidR="00F03B93" w:rsidRPr="00277980">
        <w:rPr>
          <w:rFonts w:ascii="Arial" w:hAnsi="Arial" w:cs="Arial"/>
          <w:sz w:val="22"/>
          <w:szCs w:val="22"/>
          <w:lang w:val="es-MX"/>
        </w:rPr>
        <w:t>, salvo por lo dispuesto en los artículos 40, tercer párrafo, y 47, párrafo cuarto de la LOPSRM.</w:t>
      </w:r>
    </w:p>
    <w:p w:rsidR="00F03B93" w:rsidRPr="00277980" w:rsidRDefault="00F03B93" w:rsidP="00277980">
      <w:pPr>
        <w:tabs>
          <w:tab w:val="left" w:pos="142"/>
        </w:tabs>
        <w:spacing w:line="276" w:lineRule="auto"/>
        <w:ind w:left="142" w:right="-91"/>
        <w:jc w:val="both"/>
        <w:rPr>
          <w:rFonts w:ascii="Arial" w:hAnsi="Arial" w:cs="Arial"/>
          <w:sz w:val="22"/>
          <w:szCs w:val="22"/>
          <w:lang w:val="es-ES_tradnl"/>
        </w:rPr>
      </w:pPr>
    </w:p>
    <w:p w:rsidR="00357091" w:rsidRPr="00277980" w:rsidRDefault="00357091" w:rsidP="00277980">
      <w:pPr>
        <w:pStyle w:val="Ttulo2"/>
        <w:spacing w:line="276" w:lineRule="auto"/>
        <w:rPr>
          <w:rFonts w:ascii="Arial" w:hAnsi="Arial" w:cs="Arial"/>
          <w:b/>
          <w:sz w:val="22"/>
          <w:szCs w:val="22"/>
          <w:lang w:val="es-ES_tradnl"/>
        </w:rPr>
      </w:pPr>
      <w:bookmarkStart w:id="14" w:name="_Toc511643728"/>
      <w:r w:rsidRPr="00277980">
        <w:rPr>
          <w:rFonts w:ascii="Arial" w:hAnsi="Arial" w:cs="Arial"/>
          <w:b/>
          <w:sz w:val="22"/>
          <w:szCs w:val="22"/>
          <w:lang w:val="es-ES_tradnl"/>
        </w:rPr>
        <w:t>Protocolo de actuación en materia de contrataciones públicas, otorgamiento y prórroga de licencias, permisos, autorizaciones y concesiones</w:t>
      </w:r>
      <w:bookmarkEnd w:id="14"/>
    </w:p>
    <w:p w:rsidR="00957918" w:rsidRPr="00277980" w:rsidRDefault="00957918" w:rsidP="00277980">
      <w:pPr>
        <w:tabs>
          <w:tab w:val="left" w:pos="142"/>
        </w:tabs>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De conformidad con el </w:t>
      </w:r>
      <w:r w:rsidRPr="00277980">
        <w:rPr>
          <w:rFonts w:ascii="Arial" w:hAnsi="Arial" w:cs="Arial"/>
          <w:i/>
          <w:sz w:val="22"/>
          <w:szCs w:val="22"/>
          <w:lang w:val="es-MX"/>
        </w:rPr>
        <w:t>Acuerdo por el que se expide el protocolo de actuación en materia de contrataciones públicas, otorgamiento y prórroga de licencias, permisos, autorizaciones y concesiones, y los acuerdos por los cuales se modifica el diverso que lo expide</w:t>
      </w:r>
      <w:r w:rsidRPr="00277980">
        <w:rPr>
          <w:rFonts w:ascii="Arial" w:hAnsi="Arial" w:cs="Arial"/>
          <w:sz w:val="22"/>
          <w:szCs w:val="22"/>
          <w:lang w:val="es-MX"/>
        </w:rPr>
        <w:t xml:space="preserve">, publicados en el Diario Oficial de la Federación en fechas 20 de agosto de 2015, 19 de febrero de 2016 y 28 de febrero de 2017, respectivamente, a fin de promover las mejores prácticas en materia de combate a la corrupción y prevención de conflictos de interés en los procedimientos de contratación, se les informa que se deberá brindar especial observancia a la normatividad señalada, y de ser el caso a su Anexo Segundo, del Manifiesto que podrán formular los particulares en los procedimientos de contrataciones públicas, de otorgamiento y prórroga de licencias, permiso, autorizaciones y concesiones, la cual podrá ser consultada en la sección de la Secretaría de la Función Pública, que se encuentra en el portal de la Ventanilla Única Nacional (gob.mx), a través de la liga </w:t>
      </w:r>
      <w:hyperlink r:id="rId14" w:history="1">
        <w:r w:rsidRPr="00277980">
          <w:rPr>
            <w:rStyle w:val="Hipervnculo"/>
            <w:rFonts w:ascii="Arial" w:hAnsi="Arial" w:cs="Arial"/>
            <w:sz w:val="22"/>
            <w:szCs w:val="22"/>
            <w:lang w:val="es-MX"/>
          </w:rPr>
          <w:t>www.gob.mx/sfp</w:t>
        </w:r>
      </w:hyperlink>
      <w:r w:rsidRPr="00277980">
        <w:rPr>
          <w:rFonts w:ascii="Arial" w:hAnsi="Arial" w:cs="Arial"/>
          <w:sz w:val="22"/>
          <w:szCs w:val="22"/>
          <w:lang w:val="es-MX"/>
        </w:rPr>
        <w:t xml:space="preserve">. Así mismo para mejor manejo, entendimiento y aplicación de los instrumentos legales referidos, se precisa que existe una versión integrada del protocolo y sus reformas en la siguiente liga: </w:t>
      </w:r>
    </w:p>
    <w:p w:rsidR="00957918" w:rsidRPr="00277980" w:rsidRDefault="00F01A8E" w:rsidP="00277980">
      <w:pPr>
        <w:tabs>
          <w:tab w:val="left" w:pos="142"/>
        </w:tabs>
        <w:spacing w:line="276" w:lineRule="auto"/>
        <w:ind w:right="-91"/>
        <w:jc w:val="both"/>
        <w:rPr>
          <w:rFonts w:ascii="Arial" w:hAnsi="Arial" w:cs="Arial"/>
          <w:sz w:val="22"/>
          <w:szCs w:val="22"/>
          <w:u w:val="single"/>
          <w:lang w:val="es-MX"/>
        </w:rPr>
      </w:pPr>
      <w:hyperlink r:id="rId15" w:history="1">
        <w:r w:rsidR="00957918" w:rsidRPr="00277980">
          <w:rPr>
            <w:rStyle w:val="Hipervnculo"/>
            <w:rFonts w:ascii="Arial" w:hAnsi="Arial" w:cs="Arial"/>
            <w:sz w:val="22"/>
            <w:szCs w:val="22"/>
            <w:lang w:val="es-MX"/>
          </w:rPr>
          <w:t>https://www.gob.mx/cms/uploads/attachment/file/196367/Protocolo_versi_n_integrada_28-feb-17_v2.pdf</w:t>
        </w:r>
      </w:hyperlink>
    </w:p>
    <w:p w:rsidR="007477F1" w:rsidRPr="00277980" w:rsidRDefault="007477F1" w:rsidP="00277980">
      <w:pPr>
        <w:tabs>
          <w:tab w:val="left" w:pos="142"/>
        </w:tabs>
        <w:spacing w:line="276" w:lineRule="auto"/>
        <w:ind w:right="-91"/>
        <w:jc w:val="both"/>
        <w:rPr>
          <w:rFonts w:ascii="Arial" w:hAnsi="Arial" w:cs="Arial"/>
          <w:sz w:val="22"/>
          <w:szCs w:val="22"/>
          <w:lang w:val="es-MX"/>
        </w:rPr>
      </w:pPr>
    </w:p>
    <w:p w:rsidR="00957918" w:rsidRDefault="00957918" w:rsidP="00277980">
      <w:pPr>
        <w:tabs>
          <w:tab w:val="left" w:pos="142"/>
        </w:tabs>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Cabe señalar </w:t>
      </w:r>
      <w:proofErr w:type="gramStart"/>
      <w:r w:rsidRPr="00277980">
        <w:rPr>
          <w:rFonts w:ascii="Arial" w:hAnsi="Arial" w:cs="Arial"/>
          <w:sz w:val="22"/>
          <w:szCs w:val="22"/>
          <w:lang w:val="es-MX"/>
        </w:rPr>
        <w:t>que</w:t>
      </w:r>
      <w:proofErr w:type="gramEnd"/>
      <w:r w:rsidRPr="00277980">
        <w:rPr>
          <w:rFonts w:ascii="Arial" w:hAnsi="Arial" w:cs="Arial"/>
          <w:sz w:val="22"/>
          <w:szCs w:val="22"/>
          <w:lang w:val="es-MX"/>
        </w:rPr>
        <w:t xml:space="preserve"> además, el mismo se encontrará dentro de </w:t>
      </w:r>
      <w:r w:rsidR="00E367EF" w:rsidRPr="00277980">
        <w:rPr>
          <w:rFonts w:ascii="Arial" w:hAnsi="Arial" w:cs="Arial"/>
          <w:sz w:val="22"/>
          <w:szCs w:val="22"/>
          <w:lang w:val="es-MX"/>
        </w:rPr>
        <w:t>CompraNet</w:t>
      </w:r>
      <w:r w:rsidRPr="00277980">
        <w:rPr>
          <w:rFonts w:ascii="Arial" w:hAnsi="Arial" w:cs="Arial"/>
          <w:sz w:val="22"/>
          <w:szCs w:val="22"/>
          <w:lang w:val="es-MX"/>
        </w:rPr>
        <w:t>, como un documento</w:t>
      </w:r>
      <w:r w:rsidR="00FE5C04" w:rsidRPr="00277980">
        <w:rPr>
          <w:rFonts w:ascii="Arial" w:hAnsi="Arial" w:cs="Arial"/>
          <w:sz w:val="22"/>
          <w:szCs w:val="22"/>
          <w:lang w:val="es-MX"/>
        </w:rPr>
        <w:t xml:space="preserve"> de consulta en el apartado de a</w:t>
      </w:r>
      <w:r w:rsidRPr="00277980">
        <w:rPr>
          <w:rFonts w:ascii="Arial" w:hAnsi="Arial" w:cs="Arial"/>
          <w:sz w:val="22"/>
          <w:szCs w:val="22"/>
          <w:lang w:val="es-MX"/>
        </w:rPr>
        <w:t>dministración de anexos en el anuncio del expediente que se conforme del procedimiento de contratación.</w:t>
      </w:r>
    </w:p>
    <w:p w:rsidR="00171B74" w:rsidRPr="00277980" w:rsidRDefault="00171B74" w:rsidP="00277980">
      <w:pPr>
        <w:tabs>
          <w:tab w:val="left" w:pos="142"/>
        </w:tabs>
        <w:spacing w:line="276" w:lineRule="auto"/>
        <w:ind w:right="-91"/>
        <w:jc w:val="both"/>
        <w:rPr>
          <w:rFonts w:ascii="Arial" w:hAnsi="Arial" w:cs="Arial"/>
          <w:sz w:val="22"/>
          <w:szCs w:val="22"/>
          <w:lang w:val="es-MX"/>
        </w:rPr>
      </w:pPr>
    </w:p>
    <w:p w:rsidR="00957918" w:rsidRDefault="00957918" w:rsidP="00277980">
      <w:pPr>
        <w:tabs>
          <w:tab w:val="left" w:pos="142"/>
        </w:tabs>
        <w:spacing w:line="276" w:lineRule="auto"/>
        <w:ind w:left="142" w:right="-91"/>
        <w:jc w:val="both"/>
        <w:rPr>
          <w:rFonts w:ascii="Arial" w:hAnsi="Arial" w:cs="Arial"/>
          <w:sz w:val="22"/>
          <w:szCs w:val="22"/>
          <w:lang w:val="es-MX"/>
        </w:rPr>
      </w:pPr>
    </w:p>
    <w:p w:rsidR="00171B74" w:rsidRPr="00277980" w:rsidRDefault="00171B74" w:rsidP="00277980">
      <w:pPr>
        <w:tabs>
          <w:tab w:val="left" w:pos="142"/>
        </w:tabs>
        <w:spacing w:line="276" w:lineRule="auto"/>
        <w:ind w:left="142" w:right="-91"/>
        <w:jc w:val="both"/>
        <w:rPr>
          <w:rFonts w:ascii="Arial" w:hAnsi="Arial" w:cs="Arial"/>
          <w:sz w:val="22"/>
          <w:szCs w:val="22"/>
          <w:lang w:val="es-MX"/>
        </w:rPr>
      </w:pPr>
    </w:p>
    <w:p w:rsidR="008F28FA" w:rsidRPr="00277980" w:rsidRDefault="008F28FA" w:rsidP="00277980">
      <w:pPr>
        <w:pStyle w:val="Ttulo2"/>
        <w:spacing w:line="276" w:lineRule="auto"/>
        <w:rPr>
          <w:rFonts w:ascii="Arial" w:hAnsi="Arial" w:cs="Arial"/>
          <w:b/>
          <w:sz w:val="22"/>
          <w:szCs w:val="22"/>
          <w:lang w:val="es-ES_tradnl"/>
        </w:rPr>
      </w:pPr>
      <w:bookmarkStart w:id="15" w:name="_Toc511643729"/>
      <w:r w:rsidRPr="00277980">
        <w:rPr>
          <w:rFonts w:ascii="Arial" w:hAnsi="Arial" w:cs="Arial"/>
          <w:b/>
          <w:sz w:val="22"/>
          <w:szCs w:val="22"/>
          <w:lang w:val="es-ES_tradnl"/>
        </w:rPr>
        <w:t xml:space="preserve">Modificaciones y aclaraciones a la </w:t>
      </w:r>
      <w:r w:rsidR="00E367EF" w:rsidRPr="00277980">
        <w:rPr>
          <w:rFonts w:ascii="Arial" w:hAnsi="Arial" w:cs="Arial"/>
          <w:b/>
          <w:sz w:val="22"/>
          <w:szCs w:val="22"/>
          <w:lang w:val="es-ES_tradnl"/>
        </w:rPr>
        <w:t>CONVOCATORIA</w:t>
      </w:r>
      <w:bookmarkEnd w:id="15"/>
    </w:p>
    <w:p w:rsidR="007477F1" w:rsidRPr="00277980" w:rsidRDefault="007477F1" w:rsidP="00277980">
      <w:pPr>
        <w:spacing w:line="276" w:lineRule="auto"/>
        <w:ind w:left="-66" w:right="-91"/>
        <w:jc w:val="both"/>
        <w:rPr>
          <w:rFonts w:ascii="Arial" w:hAnsi="Arial" w:cs="Arial"/>
          <w:sz w:val="22"/>
          <w:szCs w:val="22"/>
          <w:lang w:val="es-MX"/>
        </w:rPr>
      </w:pPr>
      <w:r w:rsidRPr="00277980">
        <w:rPr>
          <w:rFonts w:ascii="Arial" w:hAnsi="Arial" w:cs="Arial"/>
          <w:sz w:val="22"/>
          <w:szCs w:val="22"/>
          <w:lang w:val="es-MX"/>
        </w:rPr>
        <w:t xml:space="preserve">De conformidad con lo dispuesto en el artículo 34 de la </w:t>
      </w:r>
      <w:r w:rsidR="00FF5A68" w:rsidRPr="00277980">
        <w:rPr>
          <w:rFonts w:ascii="Arial" w:hAnsi="Arial" w:cs="Arial"/>
          <w:sz w:val="22"/>
          <w:szCs w:val="22"/>
          <w:lang w:val="es-MX"/>
        </w:rPr>
        <w:t>LOPSRM</w:t>
      </w:r>
      <w:r w:rsidRPr="00277980">
        <w:rPr>
          <w:rFonts w:ascii="Arial" w:hAnsi="Arial" w:cs="Arial"/>
          <w:sz w:val="22"/>
          <w:szCs w:val="22"/>
          <w:lang w:val="es-MX"/>
        </w:rPr>
        <w:t xml:space="preserve">, </w:t>
      </w:r>
      <w:r w:rsidR="00FE5C04" w:rsidRPr="00277980">
        <w:rPr>
          <w:rFonts w:ascii="Arial" w:hAnsi="Arial" w:cs="Arial"/>
          <w:sz w:val="22"/>
          <w:szCs w:val="22"/>
          <w:lang w:val="es-MX"/>
        </w:rPr>
        <w:t>la</w:t>
      </w:r>
      <w:r w:rsidR="00FF5A68" w:rsidRPr="00277980">
        <w:rPr>
          <w:rFonts w:ascii="Arial" w:hAnsi="Arial" w:cs="Arial"/>
          <w:sz w:val="22"/>
          <w:szCs w:val="22"/>
          <w:lang w:val="es-MX"/>
        </w:rPr>
        <w:t xml:space="preserve"> CONVOCANTE</w:t>
      </w:r>
      <w:r w:rsidRPr="00277980">
        <w:rPr>
          <w:rFonts w:ascii="Arial" w:hAnsi="Arial" w:cs="Arial"/>
          <w:sz w:val="22"/>
          <w:szCs w:val="22"/>
          <w:lang w:val="es-MX"/>
        </w:rPr>
        <w:t xml:space="preserve"> podrá modificar la presente </w:t>
      </w:r>
      <w:r w:rsidR="00E367EF" w:rsidRPr="00277980">
        <w:rPr>
          <w:rFonts w:ascii="Arial" w:hAnsi="Arial" w:cs="Arial"/>
          <w:sz w:val="22"/>
          <w:szCs w:val="22"/>
          <w:lang w:val="es-MX"/>
        </w:rPr>
        <w:t>CONVOCATORIA</w:t>
      </w:r>
      <w:r w:rsidRPr="00277980">
        <w:rPr>
          <w:rFonts w:ascii="Arial" w:hAnsi="Arial" w:cs="Arial"/>
          <w:sz w:val="22"/>
          <w:szCs w:val="22"/>
          <w:lang w:val="es-MX"/>
        </w:rPr>
        <w:t xml:space="preserve"> a más tardar el séptimo día natural previo al acto de presentación y apertura de proposiciones por así requerirlo o </w:t>
      </w:r>
      <w:r w:rsidR="00D30EB4">
        <w:rPr>
          <w:rFonts w:ascii="Arial" w:hAnsi="Arial" w:cs="Arial"/>
          <w:sz w:val="22"/>
          <w:szCs w:val="22"/>
          <w:lang w:val="es-MX"/>
        </w:rPr>
        <w:t>a las que se desprendan de la o las juntas de aclaraciones</w:t>
      </w:r>
      <w:r w:rsidR="006F4659" w:rsidRPr="00277980">
        <w:rPr>
          <w:rFonts w:ascii="Arial" w:hAnsi="Arial" w:cs="Arial"/>
          <w:sz w:val="22"/>
          <w:szCs w:val="22"/>
          <w:lang w:val="es-MX"/>
        </w:rPr>
        <w:t>,</w:t>
      </w:r>
      <w:r w:rsidRPr="00277980">
        <w:rPr>
          <w:rFonts w:ascii="Arial" w:hAnsi="Arial" w:cs="Arial"/>
          <w:sz w:val="22"/>
          <w:szCs w:val="22"/>
          <w:lang w:val="es-MX"/>
        </w:rPr>
        <w:t xml:space="preserve"> dichas modificaciones se podrán consultar a partir del día hábil siguiente a aquel en que se efectúen a través del sistema de </w:t>
      </w:r>
      <w:r w:rsidR="00E367EF" w:rsidRPr="00277980">
        <w:rPr>
          <w:rFonts w:ascii="Arial" w:hAnsi="Arial" w:cs="Arial"/>
          <w:sz w:val="22"/>
          <w:szCs w:val="22"/>
          <w:lang w:val="es-MX"/>
        </w:rPr>
        <w:t>CompraNet</w:t>
      </w:r>
      <w:r w:rsidRPr="00277980">
        <w:rPr>
          <w:rFonts w:ascii="Arial" w:hAnsi="Arial" w:cs="Arial"/>
          <w:sz w:val="22"/>
          <w:szCs w:val="22"/>
          <w:lang w:val="es-MX"/>
        </w:rPr>
        <w:t xml:space="preserve">, </w:t>
      </w:r>
      <w:hyperlink r:id="rId16" w:history="1">
        <w:r w:rsidRPr="00277980">
          <w:rPr>
            <w:rStyle w:val="Hipervnculo"/>
            <w:rFonts w:ascii="Arial" w:hAnsi="Arial" w:cs="Arial"/>
            <w:sz w:val="22"/>
            <w:szCs w:val="22"/>
            <w:lang w:val="es-MX"/>
          </w:rPr>
          <w:t>www.</w:t>
        </w:r>
        <w:r w:rsidR="00E367EF" w:rsidRPr="00277980">
          <w:rPr>
            <w:rStyle w:val="Hipervnculo"/>
            <w:rFonts w:ascii="Arial" w:hAnsi="Arial" w:cs="Arial"/>
            <w:sz w:val="22"/>
            <w:szCs w:val="22"/>
            <w:lang w:val="es-MX"/>
          </w:rPr>
          <w:t>CompraNet</w:t>
        </w:r>
        <w:r w:rsidRPr="00277980">
          <w:rPr>
            <w:rStyle w:val="Hipervnculo"/>
            <w:rFonts w:ascii="Arial" w:hAnsi="Arial" w:cs="Arial"/>
            <w:sz w:val="22"/>
            <w:szCs w:val="22"/>
            <w:lang w:val="es-MX"/>
          </w:rPr>
          <w:t>.gob.mx</w:t>
        </w:r>
      </w:hyperlink>
      <w:r w:rsidRPr="00277980">
        <w:rPr>
          <w:rFonts w:ascii="Arial" w:hAnsi="Arial" w:cs="Arial"/>
          <w:sz w:val="22"/>
          <w:szCs w:val="22"/>
          <w:lang w:val="es-MX"/>
        </w:rPr>
        <w:t>.</w:t>
      </w:r>
    </w:p>
    <w:p w:rsidR="007477F1" w:rsidRPr="00277980" w:rsidRDefault="007477F1" w:rsidP="00277980">
      <w:pPr>
        <w:spacing w:line="276" w:lineRule="auto"/>
        <w:ind w:left="-66" w:right="-91"/>
        <w:jc w:val="both"/>
        <w:rPr>
          <w:rFonts w:ascii="Arial" w:hAnsi="Arial" w:cs="Arial"/>
          <w:sz w:val="22"/>
          <w:szCs w:val="22"/>
          <w:lang w:val="es-MX"/>
        </w:rPr>
      </w:pPr>
    </w:p>
    <w:p w:rsidR="007477F1" w:rsidRPr="00277980" w:rsidRDefault="007477F1" w:rsidP="00277980">
      <w:pPr>
        <w:spacing w:line="276" w:lineRule="auto"/>
        <w:ind w:left="-66" w:right="-91"/>
        <w:jc w:val="both"/>
        <w:rPr>
          <w:rFonts w:ascii="Arial" w:hAnsi="Arial" w:cs="Arial"/>
          <w:sz w:val="22"/>
          <w:szCs w:val="22"/>
          <w:lang w:val="es-MX"/>
        </w:rPr>
      </w:pPr>
      <w:r w:rsidRPr="00277980">
        <w:rPr>
          <w:rFonts w:ascii="Arial" w:hAnsi="Arial" w:cs="Arial"/>
          <w:sz w:val="22"/>
          <w:szCs w:val="22"/>
          <w:lang w:val="es-MX"/>
        </w:rPr>
        <w:t xml:space="preserve">Cualquier modificación a la </w:t>
      </w:r>
      <w:r w:rsidR="00E367EF" w:rsidRPr="00277980">
        <w:rPr>
          <w:rFonts w:ascii="Arial" w:hAnsi="Arial" w:cs="Arial"/>
          <w:sz w:val="22"/>
          <w:szCs w:val="22"/>
          <w:lang w:val="es-MX"/>
        </w:rPr>
        <w:t>CONVOCATORIA</w:t>
      </w:r>
      <w:r w:rsidRPr="00277980">
        <w:rPr>
          <w:rFonts w:ascii="Arial" w:hAnsi="Arial" w:cs="Arial"/>
          <w:sz w:val="22"/>
          <w:szCs w:val="22"/>
          <w:lang w:val="es-MX"/>
        </w:rPr>
        <w:t xml:space="preserve">, incluyendo las que resulten de la o las juntas de aclaraciones aplicable al procedimiento, formará parte de la </w:t>
      </w:r>
      <w:r w:rsidR="00E367EF" w:rsidRPr="00277980">
        <w:rPr>
          <w:rFonts w:ascii="Arial" w:hAnsi="Arial" w:cs="Arial"/>
          <w:sz w:val="22"/>
          <w:szCs w:val="22"/>
          <w:lang w:val="es-MX"/>
        </w:rPr>
        <w:t>CONVOCATORIA</w:t>
      </w:r>
      <w:r w:rsidRPr="00277980">
        <w:rPr>
          <w:rFonts w:ascii="Arial" w:hAnsi="Arial" w:cs="Arial"/>
          <w:sz w:val="22"/>
          <w:szCs w:val="22"/>
          <w:lang w:val="es-MX"/>
        </w:rPr>
        <w:t xml:space="preserve"> y deberá ser considerada por los </w:t>
      </w:r>
      <w:r w:rsidR="006F4659" w:rsidRPr="00277980">
        <w:rPr>
          <w:rFonts w:ascii="Arial" w:hAnsi="Arial" w:cs="Arial"/>
          <w:sz w:val="22"/>
          <w:szCs w:val="22"/>
          <w:lang w:val="es-MX"/>
        </w:rPr>
        <w:t xml:space="preserve">LICITANTES </w:t>
      </w:r>
      <w:r w:rsidRPr="00277980">
        <w:rPr>
          <w:rFonts w:ascii="Arial" w:hAnsi="Arial" w:cs="Arial"/>
          <w:sz w:val="22"/>
          <w:szCs w:val="22"/>
          <w:lang w:val="es-MX"/>
        </w:rPr>
        <w:t>en la elaboración de sus proposiciones.</w:t>
      </w:r>
    </w:p>
    <w:p w:rsidR="00883C2E" w:rsidRPr="00277980" w:rsidRDefault="00883C2E" w:rsidP="00277980">
      <w:pPr>
        <w:spacing w:line="276" w:lineRule="auto"/>
        <w:ind w:left="-66" w:right="-91"/>
        <w:jc w:val="both"/>
        <w:rPr>
          <w:rFonts w:ascii="Arial" w:hAnsi="Arial" w:cs="Arial"/>
          <w:sz w:val="22"/>
          <w:szCs w:val="22"/>
          <w:lang w:val="es-MX"/>
        </w:rPr>
      </w:pPr>
    </w:p>
    <w:p w:rsidR="00F03B93" w:rsidRPr="00277980" w:rsidRDefault="00F03B93" w:rsidP="00277980">
      <w:pPr>
        <w:pStyle w:val="Ttulo2"/>
        <w:spacing w:line="276" w:lineRule="auto"/>
        <w:rPr>
          <w:rFonts w:ascii="Arial" w:hAnsi="Arial" w:cs="Arial"/>
          <w:b/>
          <w:sz w:val="22"/>
          <w:szCs w:val="22"/>
          <w:lang w:val="es-MX"/>
        </w:rPr>
      </w:pPr>
      <w:r w:rsidRPr="00277980">
        <w:rPr>
          <w:rFonts w:ascii="Arial" w:hAnsi="Arial" w:cs="Arial"/>
          <w:b/>
          <w:sz w:val="22"/>
          <w:szCs w:val="22"/>
          <w:lang w:val="es-MX"/>
        </w:rPr>
        <w:t xml:space="preserve"> </w:t>
      </w:r>
      <w:bookmarkStart w:id="16" w:name="_Toc511643730"/>
      <w:r w:rsidRPr="00277980">
        <w:rPr>
          <w:rFonts w:ascii="Arial" w:hAnsi="Arial" w:cs="Arial"/>
          <w:b/>
          <w:sz w:val="22"/>
          <w:szCs w:val="22"/>
          <w:lang w:val="es-ES_tradnl"/>
        </w:rPr>
        <w:t>Situaciones no previstas</w:t>
      </w:r>
      <w:bookmarkEnd w:id="16"/>
    </w:p>
    <w:p w:rsidR="00F03B93" w:rsidRPr="00277980" w:rsidRDefault="00F03B93"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Las situaciones no previstas que se susciten sobre esta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serán resueltas por LA CONVOCANTE con ape</w:t>
      </w:r>
      <w:r w:rsidR="0054420A" w:rsidRPr="00277980">
        <w:rPr>
          <w:rFonts w:ascii="Arial" w:hAnsi="Arial" w:cs="Arial"/>
          <w:sz w:val="22"/>
          <w:szCs w:val="22"/>
          <w:lang w:val="es-ES_tradnl"/>
        </w:rPr>
        <w:t xml:space="preserve">go a lo previsto en la LOPSRM, </w:t>
      </w:r>
      <w:r w:rsidRPr="00277980">
        <w:rPr>
          <w:rFonts w:ascii="Arial" w:hAnsi="Arial" w:cs="Arial"/>
          <w:sz w:val="22"/>
          <w:szCs w:val="22"/>
          <w:lang w:val="es-ES_tradnl"/>
        </w:rPr>
        <w:t>su RLOPSRM</w:t>
      </w:r>
      <w:r w:rsidR="0054420A" w:rsidRPr="00277980">
        <w:rPr>
          <w:rFonts w:ascii="Arial" w:hAnsi="Arial" w:cs="Arial"/>
          <w:sz w:val="22"/>
          <w:szCs w:val="22"/>
          <w:lang w:val="es-ES_tradnl"/>
        </w:rPr>
        <w:t xml:space="preserve">, </w:t>
      </w:r>
      <w:r w:rsidR="0054420A" w:rsidRPr="00277980">
        <w:rPr>
          <w:rFonts w:ascii="Arial" w:hAnsi="Arial" w:cs="Arial"/>
          <w:sz w:val="22"/>
          <w:szCs w:val="22"/>
          <w:lang w:val="es-MX"/>
        </w:rPr>
        <w:t>Políticas, Bases y Lineamientos para Obras Públicas y Servicios Relacionados con las Mismas del CETI y demás normatividad aplicable</w:t>
      </w:r>
      <w:r w:rsidRPr="00277980">
        <w:rPr>
          <w:rFonts w:ascii="Arial" w:hAnsi="Arial" w:cs="Arial"/>
          <w:sz w:val="22"/>
          <w:szCs w:val="22"/>
          <w:lang w:val="es-ES_tradnl"/>
        </w:rPr>
        <w:t>.</w:t>
      </w:r>
    </w:p>
    <w:p w:rsidR="00F03B93" w:rsidRPr="00277980" w:rsidRDefault="00F03B93" w:rsidP="00277980">
      <w:pPr>
        <w:spacing w:line="276" w:lineRule="auto"/>
        <w:ind w:right="-91"/>
        <w:jc w:val="both"/>
        <w:rPr>
          <w:rFonts w:ascii="Arial" w:hAnsi="Arial" w:cs="Arial"/>
          <w:b/>
          <w:sz w:val="22"/>
          <w:szCs w:val="22"/>
          <w:lang w:val="es-MX"/>
        </w:rPr>
      </w:pPr>
    </w:p>
    <w:p w:rsidR="00D97352" w:rsidRPr="001F4C7D" w:rsidRDefault="00D97352" w:rsidP="00277980">
      <w:pPr>
        <w:autoSpaceDE w:val="0"/>
        <w:autoSpaceDN w:val="0"/>
        <w:adjustRightInd w:val="0"/>
        <w:spacing w:line="276" w:lineRule="auto"/>
        <w:ind w:left="-426" w:right="-91"/>
        <w:jc w:val="center"/>
        <w:rPr>
          <w:rFonts w:ascii="Arial" w:hAnsi="Arial" w:cs="Arial"/>
          <w:b/>
          <w:sz w:val="22"/>
          <w:szCs w:val="22"/>
          <w:lang w:val="es-ES_tradnl"/>
        </w:rPr>
      </w:pPr>
      <w:r w:rsidRPr="001F4C7D">
        <w:rPr>
          <w:rFonts w:ascii="Arial" w:hAnsi="Arial" w:cs="Arial"/>
          <w:b/>
          <w:sz w:val="22"/>
          <w:szCs w:val="22"/>
          <w:lang w:val="es-ES_tradnl"/>
        </w:rPr>
        <w:t xml:space="preserve">BASES DE </w:t>
      </w:r>
      <w:r w:rsidR="00E367EF" w:rsidRPr="001F4C7D">
        <w:rPr>
          <w:rFonts w:ascii="Arial" w:hAnsi="Arial" w:cs="Arial"/>
          <w:b/>
          <w:sz w:val="22"/>
          <w:szCs w:val="22"/>
          <w:lang w:val="es-ES_tradnl"/>
        </w:rPr>
        <w:t>LICITACIÓN</w:t>
      </w:r>
    </w:p>
    <w:p w:rsidR="0018785C" w:rsidRPr="001F4C7D" w:rsidRDefault="0018785C" w:rsidP="00277980">
      <w:pPr>
        <w:autoSpaceDE w:val="0"/>
        <w:autoSpaceDN w:val="0"/>
        <w:adjustRightInd w:val="0"/>
        <w:spacing w:line="276" w:lineRule="auto"/>
        <w:ind w:left="-426" w:right="-91"/>
        <w:jc w:val="center"/>
        <w:rPr>
          <w:rFonts w:ascii="Arial" w:hAnsi="Arial" w:cs="Arial"/>
          <w:sz w:val="22"/>
          <w:szCs w:val="22"/>
          <w:lang w:val="es-ES_tradnl"/>
        </w:rPr>
      </w:pPr>
    </w:p>
    <w:p w:rsidR="00D97352" w:rsidRPr="00277980" w:rsidRDefault="00724185" w:rsidP="00277980">
      <w:pPr>
        <w:pStyle w:val="Ttulo1"/>
        <w:spacing w:line="276" w:lineRule="auto"/>
        <w:rPr>
          <w:rFonts w:ascii="Arial" w:hAnsi="Arial" w:cs="Arial"/>
          <w:b/>
          <w:sz w:val="22"/>
          <w:szCs w:val="22"/>
          <w:lang w:val="es-ES_tradnl"/>
        </w:rPr>
      </w:pPr>
      <w:bookmarkStart w:id="17" w:name="_Toc511643731"/>
      <w:r w:rsidRPr="00277980">
        <w:rPr>
          <w:rFonts w:ascii="Arial" w:hAnsi="Arial" w:cs="Arial"/>
          <w:b/>
          <w:sz w:val="22"/>
          <w:szCs w:val="22"/>
          <w:lang w:val="es-ES_tradnl"/>
        </w:rPr>
        <w:t xml:space="preserve">DESCRIPCIÓN GENERAL </w:t>
      </w:r>
      <w:r w:rsidR="00F06B49" w:rsidRPr="00277980">
        <w:rPr>
          <w:rFonts w:ascii="Arial" w:hAnsi="Arial" w:cs="Arial"/>
          <w:b/>
          <w:sz w:val="22"/>
          <w:szCs w:val="22"/>
          <w:lang w:val="es-ES_tradnl"/>
        </w:rPr>
        <w:t>DE LA</w:t>
      </w:r>
      <w:r w:rsidR="005D6779" w:rsidRPr="00277980">
        <w:rPr>
          <w:rFonts w:ascii="Arial" w:hAnsi="Arial" w:cs="Arial"/>
          <w:b/>
          <w:sz w:val="22"/>
          <w:szCs w:val="22"/>
          <w:lang w:val="es-ES_tradnl"/>
        </w:rPr>
        <w:t>S</w:t>
      </w:r>
      <w:r w:rsidR="00F06B49" w:rsidRPr="00277980">
        <w:rPr>
          <w:rFonts w:ascii="Arial" w:hAnsi="Arial" w:cs="Arial"/>
          <w:b/>
          <w:sz w:val="22"/>
          <w:szCs w:val="22"/>
          <w:lang w:val="es-ES_tradnl"/>
        </w:rPr>
        <w:t xml:space="preserve"> OBRA</w:t>
      </w:r>
      <w:r w:rsidR="005D6779" w:rsidRPr="00277980">
        <w:rPr>
          <w:rFonts w:ascii="Arial" w:hAnsi="Arial" w:cs="Arial"/>
          <w:b/>
          <w:sz w:val="22"/>
          <w:szCs w:val="22"/>
          <w:lang w:val="es-ES_tradnl"/>
        </w:rPr>
        <w:t>S A CONTRATAR</w:t>
      </w:r>
      <w:bookmarkEnd w:id="17"/>
    </w:p>
    <w:p w:rsidR="00F06B49" w:rsidRPr="006D5EA6" w:rsidRDefault="00435C77"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 CONVOCANTE</w:t>
      </w:r>
      <w:r w:rsidR="00F06B49" w:rsidRPr="00277980">
        <w:rPr>
          <w:rFonts w:ascii="Arial" w:hAnsi="Arial" w:cs="Arial"/>
          <w:sz w:val="22"/>
          <w:szCs w:val="22"/>
          <w:lang w:val="es-ES_tradnl"/>
        </w:rPr>
        <w:t xml:space="preserve"> requiere</w:t>
      </w:r>
      <w:r w:rsidR="00761A5F">
        <w:rPr>
          <w:rFonts w:ascii="Arial" w:hAnsi="Arial" w:cs="Arial"/>
          <w:sz w:val="22"/>
          <w:szCs w:val="22"/>
          <w:lang w:val="es-ES_tradnl"/>
        </w:rPr>
        <w:t xml:space="preserve"> contratar </w:t>
      </w:r>
      <w:r w:rsidR="00761A5F" w:rsidRPr="006D5EA6">
        <w:rPr>
          <w:rFonts w:ascii="Arial" w:hAnsi="Arial" w:cs="Arial"/>
          <w:sz w:val="22"/>
          <w:szCs w:val="22"/>
          <w:lang w:val="es-ES_tradnl"/>
        </w:rPr>
        <w:t xml:space="preserve">diversas partidas relativas a trabajos de </w:t>
      </w:r>
      <w:r w:rsidR="00F1133D">
        <w:rPr>
          <w:rFonts w:ascii="Arial" w:hAnsi="Arial" w:cs="Arial"/>
          <w:sz w:val="22"/>
          <w:szCs w:val="22"/>
          <w:lang w:val="es-ES_tradnl"/>
        </w:rPr>
        <w:t>mantenimientos preventivos,</w:t>
      </w:r>
      <w:r w:rsidR="00761A5F" w:rsidRPr="006D5EA6">
        <w:rPr>
          <w:rFonts w:ascii="Arial" w:hAnsi="Arial" w:cs="Arial"/>
          <w:sz w:val="22"/>
          <w:szCs w:val="22"/>
          <w:lang w:val="es-ES_tradnl"/>
        </w:rPr>
        <w:t xml:space="preserve"> l</w:t>
      </w:r>
      <w:r w:rsidR="00F1133D">
        <w:rPr>
          <w:rFonts w:ascii="Arial" w:hAnsi="Arial" w:cs="Arial"/>
          <w:sz w:val="22"/>
          <w:szCs w:val="22"/>
          <w:lang w:val="es-ES_tradnl"/>
        </w:rPr>
        <w:t>o</w:t>
      </w:r>
      <w:r w:rsidR="00761A5F" w:rsidRPr="006D5EA6">
        <w:rPr>
          <w:rFonts w:ascii="Arial" w:hAnsi="Arial" w:cs="Arial"/>
          <w:sz w:val="22"/>
          <w:szCs w:val="22"/>
          <w:lang w:val="es-ES_tradnl"/>
        </w:rPr>
        <w:t>s cuales son:</w:t>
      </w:r>
    </w:p>
    <w:p w:rsidR="00761A5F" w:rsidRPr="006D5EA6" w:rsidRDefault="00761A5F" w:rsidP="00277980">
      <w:pPr>
        <w:spacing w:line="276" w:lineRule="auto"/>
        <w:ind w:left="-66" w:right="-91"/>
        <w:jc w:val="both"/>
        <w:rPr>
          <w:rFonts w:ascii="Arial" w:hAnsi="Arial" w:cs="Arial"/>
          <w:sz w:val="22"/>
          <w:szCs w:val="22"/>
          <w:lang w:val="es-ES_tradnl"/>
        </w:rPr>
      </w:pPr>
    </w:p>
    <w:tbl>
      <w:tblPr>
        <w:tblStyle w:val="Tablaconcuadrcula"/>
        <w:tblW w:w="0" w:type="auto"/>
        <w:tblLook w:val="04A0" w:firstRow="1" w:lastRow="0" w:firstColumn="1" w:lastColumn="0" w:noHBand="0" w:noVBand="1"/>
      </w:tblPr>
      <w:tblGrid>
        <w:gridCol w:w="1696"/>
        <w:gridCol w:w="4395"/>
        <w:gridCol w:w="2739"/>
      </w:tblGrid>
      <w:tr w:rsidR="00761A5F" w:rsidRPr="004459BC" w:rsidTr="001529D9">
        <w:tc>
          <w:tcPr>
            <w:tcW w:w="1696" w:type="dxa"/>
            <w:shd w:val="clear" w:color="auto" w:fill="C45911" w:themeFill="accent2" w:themeFillShade="BF"/>
            <w:vAlign w:val="center"/>
          </w:tcPr>
          <w:p w:rsidR="00761A5F" w:rsidRPr="004459BC" w:rsidRDefault="00761A5F" w:rsidP="00761A5F">
            <w:pPr>
              <w:ind w:right="-91"/>
              <w:jc w:val="center"/>
              <w:rPr>
                <w:rFonts w:ascii="Arial" w:hAnsi="Arial" w:cs="Arial"/>
                <w:b/>
                <w:sz w:val="16"/>
                <w:szCs w:val="16"/>
                <w:lang w:val="es-ES_tradnl"/>
              </w:rPr>
            </w:pPr>
            <w:r w:rsidRPr="004459BC">
              <w:rPr>
                <w:rFonts w:ascii="Arial" w:hAnsi="Arial" w:cs="Arial"/>
                <w:b/>
                <w:sz w:val="16"/>
                <w:szCs w:val="16"/>
                <w:lang w:val="es-ES_tradnl"/>
              </w:rPr>
              <w:t>Número de partida</w:t>
            </w:r>
          </w:p>
        </w:tc>
        <w:tc>
          <w:tcPr>
            <w:tcW w:w="4395" w:type="dxa"/>
            <w:shd w:val="clear" w:color="auto" w:fill="C45911" w:themeFill="accent2" w:themeFillShade="BF"/>
            <w:vAlign w:val="center"/>
          </w:tcPr>
          <w:p w:rsidR="00761A5F" w:rsidRPr="004459BC" w:rsidRDefault="00761A5F" w:rsidP="00761A5F">
            <w:pPr>
              <w:ind w:right="-91"/>
              <w:jc w:val="center"/>
              <w:rPr>
                <w:rFonts w:ascii="Arial" w:hAnsi="Arial" w:cs="Arial"/>
                <w:b/>
                <w:sz w:val="16"/>
                <w:szCs w:val="16"/>
                <w:lang w:val="es-ES_tradnl"/>
              </w:rPr>
            </w:pPr>
            <w:r w:rsidRPr="004459BC">
              <w:rPr>
                <w:rFonts w:ascii="Arial" w:hAnsi="Arial" w:cs="Arial"/>
                <w:b/>
                <w:sz w:val="16"/>
                <w:szCs w:val="16"/>
                <w:lang w:val="es-ES_tradnl"/>
              </w:rPr>
              <w:t>Descripción de los trabajos</w:t>
            </w:r>
          </w:p>
        </w:tc>
        <w:tc>
          <w:tcPr>
            <w:tcW w:w="2739" w:type="dxa"/>
            <w:shd w:val="clear" w:color="auto" w:fill="C45911" w:themeFill="accent2" w:themeFillShade="BF"/>
            <w:vAlign w:val="center"/>
          </w:tcPr>
          <w:p w:rsidR="00761A5F" w:rsidRPr="004459BC" w:rsidRDefault="00761A5F" w:rsidP="00761A5F">
            <w:pPr>
              <w:ind w:right="-91"/>
              <w:jc w:val="center"/>
              <w:rPr>
                <w:rFonts w:ascii="Arial" w:hAnsi="Arial" w:cs="Arial"/>
                <w:b/>
                <w:sz w:val="16"/>
                <w:szCs w:val="16"/>
                <w:lang w:val="es-ES_tradnl"/>
              </w:rPr>
            </w:pPr>
            <w:r w:rsidRPr="004459BC">
              <w:rPr>
                <w:rFonts w:ascii="Arial" w:hAnsi="Arial" w:cs="Arial"/>
                <w:b/>
                <w:sz w:val="16"/>
                <w:szCs w:val="16"/>
                <w:lang w:val="es-ES_tradnl"/>
              </w:rPr>
              <w:t>Anexo técnico que contiene el detalle de los trabajos</w:t>
            </w:r>
          </w:p>
        </w:tc>
      </w:tr>
      <w:tr w:rsidR="004459BC" w:rsidRPr="004459BC" w:rsidTr="001529D9">
        <w:tc>
          <w:tcPr>
            <w:tcW w:w="1696" w:type="dxa"/>
            <w:vAlign w:val="center"/>
          </w:tcPr>
          <w:p w:rsidR="004459BC" w:rsidRPr="004459BC" w:rsidRDefault="004459BC" w:rsidP="004459BC">
            <w:pPr>
              <w:ind w:right="-91"/>
              <w:jc w:val="center"/>
              <w:rPr>
                <w:rFonts w:ascii="Arial" w:hAnsi="Arial" w:cs="Arial"/>
                <w:sz w:val="16"/>
                <w:szCs w:val="16"/>
                <w:lang w:val="es-ES_tradnl"/>
              </w:rPr>
            </w:pPr>
            <w:r w:rsidRPr="004459BC">
              <w:rPr>
                <w:rFonts w:ascii="Arial" w:hAnsi="Arial" w:cs="Arial"/>
                <w:sz w:val="16"/>
                <w:szCs w:val="16"/>
                <w:lang w:val="es-ES_tradnl"/>
              </w:rPr>
              <w:t>1</w:t>
            </w:r>
          </w:p>
        </w:tc>
        <w:tc>
          <w:tcPr>
            <w:tcW w:w="4395" w:type="dxa"/>
            <w:vAlign w:val="center"/>
          </w:tcPr>
          <w:p w:rsidR="004459BC" w:rsidRPr="004459BC" w:rsidRDefault="004459BC" w:rsidP="004459BC">
            <w:pPr>
              <w:jc w:val="center"/>
              <w:rPr>
                <w:rFonts w:ascii="Arial" w:hAnsi="Arial" w:cs="Arial"/>
                <w:bCs/>
                <w:sz w:val="16"/>
                <w:szCs w:val="16"/>
                <w:lang w:val="es-MX" w:eastAsia="es-MX"/>
              </w:rPr>
            </w:pPr>
            <w:r w:rsidRPr="004459BC">
              <w:rPr>
                <w:rFonts w:ascii="Arial" w:hAnsi="Arial" w:cs="Arial"/>
                <w:bCs/>
                <w:sz w:val="16"/>
                <w:szCs w:val="16"/>
              </w:rPr>
              <w:t>Reparación y renivelación de línea de drenaje sanitario existente sobre fachada del edificio "A"</w:t>
            </w:r>
          </w:p>
        </w:tc>
        <w:tc>
          <w:tcPr>
            <w:tcW w:w="2739" w:type="dxa"/>
            <w:vMerge w:val="restart"/>
            <w:vAlign w:val="center"/>
          </w:tcPr>
          <w:p w:rsidR="004459BC" w:rsidRPr="004459BC" w:rsidRDefault="004459BC" w:rsidP="004459BC">
            <w:pPr>
              <w:ind w:right="-91"/>
              <w:jc w:val="center"/>
              <w:rPr>
                <w:rFonts w:ascii="Arial" w:hAnsi="Arial" w:cs="Arial"/>
                <w:sz w:val="16"/>
                <w:szCs w:val="16"/>
                <w:lang w:val="es-ES_tradnl"/>
              </w:rPr>
            </w:pPr>
            <w:r w:rsidRPr="004459BC">
              <w:rPr>
                <w:rFonts w:ascii="Arial" w:hAnsi="Arial" w:cs="Arial"/>
                <w:sz w:val="16"/>
                <w:szCs w:val="16"/>
                <w:lang w:val="es-ES_tradnl"/>
              </w:rPr>
              <w:t xml:space="preserve">Anexo técnico </w:t>
            </w:r>
            <w:r w:rsidR="001529D9">
              <w:rPr>
                <w:rFonts w:ascii="Arial" w:hAnsi="Arial" w:cs="Arial"/>
                <w:sz w:val="16"/>
                <w:szCs w:val="16"/>
                <w:lang w:val="es-ES_tradnl"/>
              </w:rPr>
              <w:t>de las obras</w:t>
            </w: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2</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 xml:space="preserve">Impermeabilización de muros de block huevo tipo hueco </w:t>
            </w:r>
            <w:proofErr w:type="spellStart"/>
            <w:r w:rsidRPr="004459BC">
              <w:rPr>
                <w:rFonts w:ascii="Arial" w:hAnsi="Arial" w:cs="Arial"/>
                <w:bCs/>
                <w:sz w:val="16"/>
                <w:szCs w:val="16"/>
              </w:rPr>
              <w:t>split</w:t>
            </w:r>
            <w:proofErr w:type="spellEnd"/>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3</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Rehabilitación de muros del Edificio del módulo "N"</w:t>
            </w:r>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4</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Reparación de 75mts. del muro perimetral sur</w:t>
            </w:r>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5</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Corrección de pendientes azotea edificio "B"</w:t>
            </w:r>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6</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Aplicación de pintura exterior en zona de caseta 2, Edificio "A" y "H", Departamento de Recursos Humanos y Edificio "L" del Plantel Tonalá</w:t>
            </w:r>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r w:rsidR="001529D9" w:rsidRPr="004459BC" w:rsidTr="001529D9">
        <w:tc>
          <w:tcPr>
            <w:tcW w:w="1696" w:type="dxa"/>
            <w:vAlign w:val="center"/>
          </w:tcPr>
          <w:p w:rsidR="001529D9" w:rsidRPr="004459BC" w:rsidRDefault="001529D9" w:rsidP="004459BC">
            <w:pPr>
              <w:ind w:right="-91"/>
              <w:jc w:val="center"/>
              <w:rPr>
                <w:rFonts w:ascii="Arial" w:hAnsi="Arial" w:cs="Arial"/>
                <w:sz w:val="16"/>
                <w:szCs w:val="16"/>
                <w:lang w:val="es-ES_tradnl"/>
              </w:rPr>
            </w:pPr>
            <w:r>
              <w:rPr>
                <w:rFonts w:ascii="Arial" w:hAnsi="Arial" w:cs="Arial"/>
                <w:sz w:val="16"/>
                <w:szCs w:val="16"/>
                <w:lang w:val="es-ES_tradnl"/>
              </w:rPr>
              <w:t>7</w:t>
            </w:r>
          </w:p>
        </w:tc>
        <w:tc>
          <w:tcPr>
            <w:tcW w:w="4395" w:type="dxa"/>
            <w:vAlign w:val="center"/>
          </w:tcPr>
          <w:p w:rsidR="001529D9" w:rsidRPr="004459BC" w:rsidRDefault="001529D9" w:rsidP="004459BC">
            <w:pPr>
              <w:jc w:val="center"/>
              <w:rPr>
                <w:rFonts w:ascii="Arial" w:hAnsi="Arial" w:cs="Arial"/>
                <w:bCs/>
                <w:sz w:val="16"/>
                <w:szCs w:val="16"/>
              </w:rPr>
            </w:pPr>
            <w:r w:rsidRPr="004459BC">
              <w:rPr>
                <w:rFonts w:ascii="Arial" w:hAnsi="Arial" w:cs="Arial"/>
                <w:bCs/>
                <w:sz w:val="16"/>
                <w:szCs w:val="16"/>
              </w:rPr>
              <w:t>Impermeabilización aproximada de 2,800m2 en azotea de edificios</w:t>
            </w:r>
          </w:p>
        </w:tc>
        <w:tc>
          <w:tcPr>
            <w:tcW w:w="2739" w:type="dxa"/>
            <w:vMerge/>
            <w:vAlign w:val="center"/>
          </w:tcPr>
          <w:p w:rsidR="001529D9" w:rsidRPr="004459BC" w:rsidRDefault="001529D9" w:rsidP="004459BC">
            <w:pPr>
              <w:ind w:right="-91"/>
              <w:jc w:val="center"/>
              <w:rPr>
                <w:rFonts w:ascii="Arial" w:hAnsi="Arial" w:cs="Arial"/>
                <w:sz w:val="16"/>
                <w:szCs w:val="16"/>
                <w:highlight w:val="yellow"/>
                <w:lang w:val="es-ES_tradnl"/>
              </w:rPr>
            </w:pPr>
          </w:p>
        </w:tc>
      </w:tr>
    </w:tbl>
    <w:p w:rsidR="0097790D" w:rsidRPr="00277980" w:rsidRDefault="0097790D" w:rsidP="00761A5F">
      <w:pPr>
        <w:spacing w:line="276" w:lineRule="auto"/>
        <w:ind w:right="-91"/>
        <w:jc w:val="both"/>
        <w:rPr>
          <w:rFonts w:ascii="Arial" w:hAnsi="Arial" w:cs="Arial"/>
          <w:sz w:val="22"/>
          <w:szCs w:val="22"/>
          <w:lang w:val="es-ES_tradnl"/>
        </w:rPr>
      </w:pPr>
    </w:p>
    <w:p w:rsidR="0097790D" w:rsidRDefault="0097790D" w:rsidP="00277980">
      <w:pPr>
        <w:spacing w:line="276" w:lineRule="auto"/>
        <w:ind w:right="-91"/>
        <w:jc w:val="both"/>
        <w:rPr>
          <w:rFonts w:ascii="Arial" w:hAnsi="Arial" w:cs="Arial"/>
          <w:sz w:val="22"/>
          <w:szCs w:val="22"/>
          <w:lang w:val="es-ES_tradnl"/>
        </w:rPr>
      </w:pPr>
      <w:r w:rsidRPr="006D5EA6">
        <w:rPr>
          <w:rFonts w:ascii="Arial" w:hAnsi="Arial" w:cs="Arial"/>
          <w:sz w:val="22"/>
          <w:szCs w:val="22"/>
          <w:lang w:val="es-ES_tradnl"/>
        </w:rPr>
        <w:t xml:space="preserve">Cabe señalar, </w:t>
      </w:r>
      <w:r w:rsidR="00192689" w:rsidRPr="006D5EA6">
        <w:rPr>
          <w:rFonts w:ascii="Arial" w:hAnsi="Arial" w:cs="Arial"/>
          <w:sz w:val="22"/>
          <w:szCs w:val="22"/>
          <w:lang w:val="es-ES_tradnl"/>
        </w:rPr>
        <w:t xml:space="preserve">que a libertad de los LICITANTES podrán participar en una o varias partidas, sin ser obligatorio presentar proposición económica de todas; pudiéndose adjudicar por </w:t>
      </w:r>
      <w:r w:rsidR="00F1133D">
        <w:rPr>
          <w:rFonts w:ascii="Arial" w:hAnsi="Arial" w:cs="Arial"/>
          <w:sz w:val="22"/>
          <w:szCs w:val="22"/>
          <w:lang w:val="es-ES_tradnl"/>
        </w:rPr>
        <w:t>partida o</w:t>
      </w:r>
      <w:r w:rsidR="00192689" w:rsidRPr="006D5EA6">
        <w:rPr>
          <w:rFonts w:ascii="Arial" w:hAnsi="Arial" w:cs="Arial"/>
          <w:sz w:val="22"/>
          <w:szCs w:val="22"/>
          <w:lang w:val="es-ES_tradnl"/>
        </w:rPr>
        <w:t xml:space="preserve"> bien una o varias </w:t>
      </w:r>
      <w:r w:rsidR="00F1133D">
        <w:rPr>
          <w:rFonts w:ascii="Arial" w:hAnsi="Arial" w:cs="Arial"/>
          <w:sz w:val="22"/>
          <w:szCs w:val="22"/>
          <w:lang w:val="es-ES_tradnl"/>
        </w:rPr>
        <w:t xml:space="preserve">partidas </w:t>
      </w:r>
      <w:r w:rsidR="00192689" w:rsidRPr="006D5EA6">
        <w:rPr>
          <w:rFonts w:ascii="Arial" w:hAnsi="Arial" w:cs="Arial"/>
          <w:sz w:val="22"/>
          <w:szCs w:val="22"/>
          <w:lang w:val="es-ES_tradnl"/>
        </w:rPr>
        <w:t>a un mismo LICITANTE GANADOR.</w:t>
      </w:r>
      <w:r w:rsidR="00192689">
        <w:rPr>
          <w:rFonts w:ascii="Arial" w:hAnsi="Arial" w:cs="Arial"/>
          <w:sz w:val="22"/>
          <w:szCs w:val="22"/>
          <w:lang w:val="es-ES_tradnl"/>
        </w:rPr>
        <w:t xml:space="preserve"> </w:t>
      </w:r>
    </w:p>
    <w:p w:rsidR="00171B74" w:rsidRDefault="00171B74" w:rsidP="00277980">
      <w:pPr>
        <w:spacing w:line="276" w:lineRule="auto"/>
        <w:ind w:right="-91"/>
        <w:jc w:val="both"/>
        <w:rPr>
          <w:rFonts w:ascii="Arial" w:hAnsi="Arial" w:cs="Arial"/>
          <w:sz w:val="22"/>
          <w:szCs w:val="22"/>
          <w:lang w:val="es-ES_tradnl"/>
        </w:rPr>
      </w:pPr>
    </w:p>
    <w:p w:rsidR="00E367EF" w:rsidRPr="00277980" w:rsidRDefault="00E367EF" w:rsidP="00277980">
      <w:pPr>
        <w:spacing w:line="276" w:lineRule="auto"/>
        <w:ind w:right="-91"/>
        <w:jc w:val="both"/>
        <w:rPr>
          <w:rFonts w:ascii="Arial" w:hAnsi="Arial" w:cs="Arial"/>
          <w:sz w:val="22"/>
          <w:szCs w:val="22"/>
        </w:rPr>
      </w:pPr>
    </w:p>
    <w:p w:rsidR="00E47E3D" w:rsidRPr="00277980" w:rsidRDefault="00E47E3D" w:rsidP="00277980">
      <w:pPr>
        <w:pStyle w:val="Ttulo2"/>
        <w:spacing w:line="276" w:lineRule="auto"/>
        <w:rPr>
          <w:rFonts w:ascii="Arial" w:hAnsi="Arial" w:cs="Arial"/>
          <w:sz w:val="22"/>
          <w:szCs w:val="22"/>
        </w:rPr>
      </w:pPr>
      <w:bookmarkStart w:id="18" w:name="_Toc511643732"/>
      <w:r w:rsidRPr="00277980">
        <w:rPr>
          <w:rFonts w:ascii="Arial" w:hAnsi="Arial" w:cs="Arial"/>
          <w:b/>
          <w:sz w:val="22"/>
          <w:szCs w:val="22"/>
          <w:lang w:val="es-ES_tradnl"/>
        </w:rPr>
        <w:lastRenderedPageBreak/>
        <w:t>Plazo de ejecución y fecha estimada de inicio</w:t>
      </w:r>
      <w:bookmarkEnd w:id="18"/>
    </w:p>
    <w:p w:rsidR="00F5494D" w:rsidRPr="00277980" w:rsidRDefault="00E367EF" w:rsidP="00277980">
      <w:pPr>
        <w:spacing w:line="276" w:lineRule="auto"/>
        <w:ind w:left="-66" w:right="-91"/>
        <w:jc w:val="both"/>
        <w:rPr>
          <w:rFonts w:ascii="Arial" w:hAnsi="Arial" w:cs="Arial"/>
          <w:sz w:val="22"/>
          <w:szCs w:val="22"/>
          <w:lang w:val="es-ES_tradnl"/>
        </w:rPr>
      </w:pPr>
      <w:r w:rsidRPr="006D5EA6">
        <w:rPr>
          <w:rFonts w:ascii="Arial" w:hAnsi="Arial" w:cs="Arial"/>
          <w:sz w:val="22"/>
          <w:szCs w:val="22"/>
          <w:lang w:val="es-ES_tradnl"/>
        </w:rPr>
        <w:t>El o los</w:t>
      </w:r>
      <w:r w:rsidR="001F7FA9" w:rsidRPr="006D5EA6">
        <w:rPr>
          <w:rFonts w:ascii="Arial" w:hAnsi="Arial" w:cs="Arial"/>
          <w:sz w:val="22"/>
          <w:szCs w:val="22"/>
          <w:lang w:val="es-ES_tradnl"/>
        </w:rPr>
        <w:t xml:space="preserve"> </w:t>
      </w:r>
      <w:r w:rsidR="004C4CEA" w:rsidRPr="006D5EA6">
        <w:rPr>
          <w:rFonts w:ascii="Arial" w:hAnsi="Arial" w:cs="Arial"/>
          <w:sz w:val="22"/>
          <w:szCs w:val="22"/>
          <w:lang w:val="es-ES_tradnl"/>
        </w:rPr>
        <w:t>LICITANTES</w:t>
      </w:r>
      <w:r w:rsidR="001F7FA9" w:rsidRPr="006D5EA6">
        <w:rPr>
          <w:rFonts w:ascii="Arial" w:hAnsi="Arial" w:cs="Arial"/>
          <w:sz w:val="22"/>
          <w:szCs w:val="22"/>
          <w:lang w:val="es-ES_tradnl"/>
        </w:rPr>
        <w:t xml:space="preserve"> </w:t>
      </w:r>
      <w:r w:rsidR="00E1514A" w:rsidRPr="006D5EA6">
        <w:rPr>
          <w:rFonts w:ascii="Arial" w:hAnsi="Arial" w:cs="Arial"/>
          <w:sz w:val="22"/>
          <w:szCs w:val="22"/>
          <w:lang w:val="es-ES_tradnl"/>
        </w:rPr>
        <w:t>adjudicados</w:t>
      </w:r>
      <w:r w:rsidR="004076A7" w:rsidRPr="006D5EA6">
        <w:rPr>
          <w:rFonts w:ascii="Arial" w:hAnsi="Arial" w:cs="Arial"/>
          <w:sz w:val="22"/>
          <w:szCs w:val="22"/>
          <w:lang w:val="es-ES_tradnl"/>
        </w:rPr>
        <w:t xml:space="preserve"> deberán</w:t>
      </w:r>
      <w:r w:rsidR="001F7FA9" w:rsidRPr="006D5EA6">
        <w:rPr>
          <w:rFonts w:ascii="Arial" w:hAnsi="Arial" w:cs="Arial"/>
          <w:sz w:val="22"/>
          <w:szCs w:val="22"/>
          <w:lang w:val="es-ES_tradnl"/>
        </w:rPr>
        <w:t xml:space="preserve"> considerar </w:t>
      </w:r>
      <w:r w:rsidR="004E73E7" w:rsidRPr="006D5EA6">
        <w:rPr>
          <w:rFonts w:ascii="Arial" w:hAnsi="Arial" w:cs="Arial"/>
          <w:sz w:val="22"/>
          <w:szCs w:val="22"/>
          <w:lang w:val="es-ES_tradnl"/>
        </w:rPr>
        <w:t xml:space="preserve">para el cumplimiento de los </w:t>
      </w:r>
      <w:r w:rsidR="00EC01E8" w:rsidRPr="006D5EA6">
        <w:rPr>
          <w:rFonts w:ascii="Arial" w:hAnsi="Arial" w:cs="Arial"/>
          <w:sz w:val="22"/>
          <w:szCs w:val="22"/>
          <w:lang w:val="es-ES_tradnl"/>
        </w:rPr>
        <w:t xml:space="preserve">trabajos de obra </w:t>
      </w:r>
      <w:r w:rsidR="006D5EA6" w:rsidRPr="006D5EA6">
        <w:rPr>
          <w:rFonts w:ascii="Arial" w:hAnsi="Arial" w:cs="Arial"/>
          <w:sz w:val="22"/>
          <w:szCs w:val="22"/>
          <w:lang w:val="es-ES_tradnl"/>
        </w:rPr>
        <w:t>de</w:t>
      </w:r>
      <w:r w:rsidR="001F7FA9" w:rsidRPr="006D5EA6">
        <w:rPr>
          <w:rFonts w:ascii="Arial" w:hAnsi="Arial" w:cs="Arial"/>
          <w:sz w:val="22"/>
          <w:szCs w:val="22"/>
          <w:lang w:val="es-ES_tradnl"/>
        </w:rPr>
        <w:t xml:space="preserve"> la presente </w:t>
      </w:r>
      <w:r w:rsidRPr="006D5EA6">
        <w:rPr>
          <w:rFonts w:ascii="Arial" w:hAnsi="Arial" w:cs="Arial"/>
          <w:sz w:val="22"/>
          <w:szCs w:val="22"/>
          <w:lang w:val="es-ES_tradnl"/>
        </w:rPr>
        <w:t>LICITACIÓN</w:t>
      </w:r>
      <w:r w:rsidR="001F7FA9" w:rsidRPr="006D5EA6">
        <w:rPr>
          <w:rFonts w:ascii="Arial" w:hAnsi="Arial" w:cs="Arial"/>
          <w:sz w:val="22"/>
          <w:szCs w:val="22"/>
          <w:lang w:val="es-ES_tradnl"/>
        </w:rPr>
        <w:t xml:space="preserve"> un plazo máximo de </w:t>
      </w:r>
      <w:r w:rsidR="00F1133D" w:rsidRPr="00F1133D">
        <w:rPr>
          <w:rFonts w:ascii="Arial" w:hAnsi="Arial" w:cs="Arial"/>
          <w:b/>
          <w:sz w:val="22"/>
          <w:szCs w:val="22"/>
          <w:lang w:val="es-ES_tradnl"/>
        </w:rPr>
        <w:t>60 (sesenta)</w:t>
      </w:r>
      <w:r w:rsidR="00F1133D">
        <w:rPr>
          <w:rFonts w:ascii="Arial" w:hAnsi="Arial" w:cs="Arial"/>
          <w:sz w:val="22"/>
          <w:szCs w:val="22"/>
          <w:lang w:val="es-ES_tradnl"/>
        </w:rPr>
        <w:t xml:space="preserve"> </w:t>
      </w:r>
      <w:r w:rsidR="007235C4" w:rsidRPr="00F1133D">
        <w:rPr>
          <w:rFonts w:ascii="Arial" w:hAnsi="Arial" w:cs="Arial"/>
          <w:b/>
          <w:sz w:val="22"/>
          <w:szCs w:val="22"/>
          <w:lang w:val="es-ES_tradnl"/>
        </w:rPr>
        <w:t>días naturales</w:t>
      </w:r>
      <w:r w:rsidR="001F7FA9" w:rsidRPr="00F1133D">
        <w:rPr>
          <w:rFonts w:ascii="Arial" w:hAnsi="Arial" w:cs="Arial"/>
          <w:b/>
          <w:sz w:val="22"/>
          <w:szCs w:val="22"/>
          <w:lang w:val="es-ES_tradnl"/>
        </w:rPr>
        <w:t xml:space="preserve">, iniciando el </w:t>
      </w:r>
      <w:r w:rsidR="00F1133D" w:rsidRPr="00F1133D">
        <w:rPr>
          <w:rFonts w:ascii="Arial" w:hAnsi="Arial" w:cs="Arial"/>
          <w:b/>
          <w:sz w:val="22"/>
          <w:szCs w:val="22"/>
          <w:lang w:val="es-ES_tradnl"/>
        </w:rPr>
        <w:t xml:space="preserve">01 de julio de 2021 y debiendo </w:t>
      </w:r>
      <w:r w:rsidR="001F7FA9" w:rsidRPr="00F1133D">
        <w:rPr>
          <w:rFonts w:ascii="Arial" w:hAnsi="Arial" w:cs="Arial"/>
          <w:b/>
          <w:sz w:val="22"/>
          <w:szCs w:val="22"/>
          <w:lang w:val="es-ES_tradnl"/>
        </w:rPr>
        <w:t xml:space="preserve">concluir los trabajos el </w:t>
      </w:r>
      <w:r w:rsidR="00F1133D" w:rsidRPr="00F1133D">
        <w:rPr>
          <w:rFonts w:ascii="Arial" w:hAnsi="Arial" w:cs="Arial"/>
          <w:b/>
          <w:sz w:val="22"/>
          <w:szCs w:val="22"/>
          <w:lang w:val="es-ES_tradnl"/>
        </w:rPr>
        <w:t>29 de agosto de 2021</w:t>
      </w:r>
      <w:r w:rsidR="006D5EA6" w:rsidRPr="00F1133D">
        <w:rPr>
          <w:rFonts w:ascii="Arial" w:hAnsi="Arial" w:cs="Arial"/>
          <w:b/>
          <w:sz w:val="22"/>
          <w:szCs w:val="22"/>
          <w:lang w:val="es-ES_tradnl"/>
        </w:rPr>
        <w:t>, esto para cada una de las partidas por separado.</w:t>
      </w:r>
      <w:r w:rsidR="006D5EA6">
        <w:rPr>
          <w:rFonts w:ascii="Arial" w:hAnsi="Arial" w:cs="Arial"/>
          <w:b/>
          <w:sz w:val="22"/>
          <w:szCs w:val="22"/>
          <w:lang w:val="es-ES_tradnl"/>
        </w:rPr>
        <w:t xml:space="preserve"> </w:t>
      </w:r>
    </w:p>
    <w:p w:rsidR="00E47E3D" w:rsidRPr="00277980" w:rsidRDefault="00E47E3D" w:rsidP="00277980">
      <w:pPr>
        <w:spacing w:line="276" w:lineRule="auto"/>
        <w:ind w:left="-66" w:right="-91"/>
        <w:jc w:val="both"/>
        <w:rPr>
          <w:rFonts w:ascii="Arial" w:hAnsi="Arial" w:cs="Arial"/>
          <w:sz w:val="22"/>
          <w:szCs w:val="22"/>
          <w:lang w:val="es-ES_tradnl"/>
        </w:rPr>
      </w:pPr>
    </w:p>
    <w:p w:rsidR="00F5494D" w:rsidRPr="00277980" w:rsidRDefault="00E367EF"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El o los</w:t>
      </w:r>
      <w:r w:rsidR="001F7FA9" w:rsidRPr="00277980">
        <w:rPr>
          <w:rFonts w:ascii="Arial" w:hAnsi="Arial" w:cs="Arial"/>
          <w:sz w:val="22"/>
          <w:szCs w:val="22"/>
          <w:lang w:val="es-ES_tradnl"/>
        </w:rPr>
        <w:t xml:space="preserve"> </w:t>
      </w:r>
      <w:r w:rsidR="004C4CEA" w:rsidRPr="00277980">
        <w:rPr>
          <w:rFonts w:ascii="Arial" w:hAnsi="Arial" w:cs="Arial"/>
          <w:sz w:val="22"/>
          <w:szCs w:val="22"/>
          <w:lang w:val="es-ES_tradnl"/>
        </w:rPr>
        <w:t>LICITANTES</w:t>
      </w:r>
      <w:r w:rsidR="001F7FA9" w:rsidRPr="00277980">
        <w:rPr>
          <w:rFonts w:ascii="Arial" w:hAnsi="Arial" w:cs="Arial"/>
          <w:sz w:val="22"/>
          <w:szCs w:val="22"/>
          <w:lang w:val="es-ES_tradnl"/>
        </w:rPr>
        <w:t xml:space="preserve"> adjudicado</w:t>
      </w:r>
      <w:r w:rsidR="000762BE" w:rsidRPr="00277980">
        <w:rPr>
          <w:rFonts w:ascii="Arial" w:hAnsi="Arial" w:cs="Arial"/>
          <w:sz w:val="22"/>
          <w:szCs w:val="22"/>
          <w:lang w:val="es-ES_tradnl"/>
        </w:rPr>
        <w:t>s son</w:t>
      </w:r>
      <w:r w:rsidR="001F7FA9" w:rsidRPr="00277980">
        <w:rPr>
          <w:rFonts w:ascii="Arial" w:hAnsi="Arial" w:cs="Arial"/>
          <w:sz w:val="22"/>
          <w:szCs w:val="22"/>
          <w:lang w:val="es-ES_tradnl"/>
        </w:rPr>
        <w:t xml:space="preserve"> responsable</w:t>
      </w:r>
      <w:r w:rsidRPr="00277980">
        <w:rPr>
          <w:rFonts w:ascii="Arial" w:hAnsi="Arial" w:cs="Arial"/>
          <w:sz w:val="22"/>
          <w:szCs w:val="22"/>
          <w:lang w:val="es-ES_tradnl"/>
        </w:rPr>
        <w:t>s</w:t>
      </w:r>
      <w:r w:rsidR="001F7FA9" w:rsidRPr="00277980">
        <w:rPr>
          <w:rFonts w:ascii="Arial" w:hAnsi="Arial" w:cs="Arial"/>
          <w:sz w:val="22"/>
          <w:szCs w:val="22"/>
          <w:lang w:val="es-ES_tradnl"/>
        </w:rPr>
        <w:t xml:space="preserve"> </w:t>
      </w:r>
      <w:r w:rsidR="000762BE" w:rsidRPr="00277980">
        <w:rPr>
          <w:rFonts w:ascii="Arial" w:hAnsi="Arial" w:cs="Arial"/>
          <w:sz w:val="22"/>
          <w:szCs w:val="22"/>
          <w:lang w:val="es-ES_tradnl"/>
        </w:rPr>
        <w:t xml:space="preserve">de las maniobras de carga y descarga </w:t>
      </w:r>
      <w:r w:rsidR="001F7FA9" w:rsidRPr="00277980">
        <w:rPr>
          <w:rFonts w:ascii="Arial" w:hAnsi="Arial" w:cs="Arial"/>
          <w:sz w:val="22"/>
          <w:szCs w:val="22"/>
          <w:lang w:val="es-ES_tradnl"/>
        </w:rPr>
        <w:t>de</w:t>
      </w:r>
      <w:r w:rsidR="000762BE" w:rsidRPr="00277980">
        <w:rPr>
          <w:rFonts w:ascii="Arial" w:hAnsi="Arial" w:cs="Arial"/>
          <w:sz w:val="22"/>
          <w:szCs w:val="22"/>
          <w:lang w:val="es-ES_tradnl"/>
        </w:rPr>
        <w:t xml:space="preserve"> todos los materiales y/o equipos necesarios para la ejecución de los </w:t>
      </w:r>
      <w:r w:rsidR="00013EF5" w:rsidRPr="00277980">
        <w:rPr>
          <w:rFonts w:ascii="Arial" w:hAnsi="Arial" w:cs="Arial"/>
          <w:sz w:val="22"/>
          <w:szCs w:val="22"/>
          <w:lang w:val="es-ES_tradnl"/>
        </w:rPr>
        <w:t>trabajos</w:t>
      </w:r>
      <w:r w:rsidR="000762BE" w:rsidRPr="00277980">
        <w:rPr>
          <w:rFonts w:ascii="Arial" w:hAnsi="Arial" w:cs="Arial"/>
          <w:sz w:val="22"/>
          <w:szCs w:val="22"/>
          <w:lang w:val="es-ES_tradnl"/>
        </w:rPr>
        <w:t xml:space="preserve"> objeto de la presente </w:t>
      </w:r>
      <w:r w:rsidRPr="00277980">
        <w:rPr>
          <w:rFonts w:ascii="Arial" w:hAnsi="Arial" w:cs="Arial"/>
          <w:sz w:val="22"/>
          <w:szCs w:val="22"/>
          <w:lang w:val="es-ES_tradnl"/>
        </w:rPr>
        <w:t>CONVOCATORIA</w:t>
      </w:r>
      <w:r w:rsidR="000762BE" w:rsidRPr="00277980">
        <w:rPr>
          <w:rFonts w:ascii="Arial" w:hAnsi="Arial" w:cs="Arial"/>
          <w:sz w:val="22"/>
          <w:szCs w:val="22"/>
          <w:lang w:val="es-ES_tradnl"/>
        </w:rPr>
        <w:t>, al int</w:t>
      </w:r>
      <w:r w:rsidRPr="00277980">
        <w:rPr>
          <w:rFonts w:ascii="Arial" w:hAnsi="Arial" w:cs="Arial"/>
          <w:sz w:val="22"/>
          <w:szCs w:val="22"/>
          <w:lang w:val="es-ES_tradnl"/>
        </w:rPr>
        <w:t>erior de las instalaciones de la</w:t>
      </w:r>
      <w:r w:rsidR="000762BE" w:rsidRPr="00277980">
        <w:rPr>
          <w:rFonts w:ascii="Arial" w:hAnsi="Arial" w:cs="Arial"/>
          <w:sz w:val="22"/>
          <w:szCs w:val="22"/>
          <w:lang w:val="es-ES_tradnl"/>
        </w:rPr>
        <w:t xml:space="preserve"> CONVOCANTE. </w:t>
      </w:r>
    </w:p>
    <w:p w:rsidR="00642C4A" w:rsidRPr="00277980" w:rsidRDefault="00642C4A" w:rsidP="00277980">
      <w:pPr>
        <w:spacing w:line="276" w:lineRule="auto"/>
        <w:ind w:left="-66" w:right="-91"/>
        <w:jc w:val="both"/>
        <w:rPr>
          <w:rFonts w:ascii="Arial" w:hAnsi="Arial" w:cs="Arial"/>
          <w:sz w:val="22"/>
          <w:szCs w:val="22"/>
        </w:rPr>
      </w:pPr>
    </w:p>
    <w:p w:rsidR="00E47E3D" w:rsidRPr="00277980" w:rsidRDefault="00E47E3D" w:rsidP="00277980">
      <w:pPr>
        <w:pStyle w:val="Ttulo2"/>
        <w:spacing w:line="276" w:lineRule="auto"/>
        <w:rPr>
          <w:rFonts w:ascii="Arial" w:hAnsi="Arial" w:cs="Arial"/>
          <w:b/>
          <w:sz w:val="22"/>
          <w:szCs w:val="22"/>
        </w:rPr>
      </w:pPr>
      <w:bookmarkStart w:id="19" w:name="_Toc511643733"/>
      <w:r w:rsidRPr="00277980">
        <w:rPr>
          <w:rFonts w:ascii="Arial" w:hAnsi="Arial" w:cs="Arial"/>
          <w:b/>
          <w:sz w:val="22"/>
          <w:szCs w:val="22"/>
          <w:lang w:val="es-ES_tradnl"/>
        </w:rPr>
        <w:t>Lugar de ejecución de los trabajos</w:t>
      </w:r>
      <w:bookmarkEnd w:id="19"/>
    </w:p>
    <w:p w:rsidR="00013EF5" w:rsidRDefault="001F7FA9"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Los </w:t>
      </w:r>
      <w:r w:rsidR="004F733D" w:rsidRPr="00277980">
        <w:rPr>
          <w:rFonts w:ascii="Arial" w:hAnsi="Arial" w:cs="Arial"/>
          <w:sz w:val="22"/>
          <w:szCs w:val="22"/>
          <w:lang w:val="es-ES_tradnl"/>
        </w:rPr>
        <w:t>trabajos</w:t>
      </w:r>
      <w:r w:rsidR="00881C02" w:rsidRPr="00277980">
        <w:rPr>
          <w:rFonts w:ascii="Arial" w:hAnsi="Arial" w:cs="Arial"/>
          <w:sz w:val="22"/>
          <w:szCs w:val="22"/>
          <w:lang w:val="es-ES_tradnl"/>
        </w:rPr>
        <w:t xml:space="preserve"> </w:t>
      </w:r>
      <w:r w:rsidRPr="00277980">
        <w:rPr>
          <w:rFonts w:ascii="Arial" w:hAnsi="Arial" w:cs="Arial"/>
          <w:sz w:val="22"/>
          <w:szCs w:val="22"/>
          <w:lang w:val="es-ES_tradnl"/>
        </w:rPr>
        <w:t xml:space="preserve">objeto de la presente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se </w:t>
      </w:r>
      <w:r w:rsidR="000503B2" w:rsidRPr="00277980">
        <w:rPr>
          <w:rFonts w:ascii="Arial" w:hAnsi="Arial" w:cs="Arial"/>
          <w:sz w:val="22"/>
          <w:szCs w:val="22"/>
          <w:lang w:val="es-ES_tradnl"/>
        </w:rPr>
        <w:t>realizarán</w:t>
      </w:r>
      <w:r w:rsidR="00013EF5" w:rsidRPr="00277980">
        <w:rPr>
          <w:rFonts w:ascii="Arial" w:hAnsi="Arial" w:cs="Arial"/>
          <w:sz w:val="22"/>
          <w:szCs w:val="22"/>
          <w:lang w:val="es-ES_tradnl"/>
        </w:rPr>
        <w:t xml:space="preserve"> en: </w:t>
      </w:r>
    </w:p>
    <w:p w:rsidR="004459BC" w:rsidRDefault="004459BC" w:rsidP="00277980">
      <w:pPr>
        <w:spacing w:line="276" w:lineRule="auto"/>
        <w:ind w:left="-66" w:right="-91"/>
        <w:jc w:val="both"/>
        <w:rPr>
          <w:rFonts w:ascii="Arial" w:hAnsi="Arial" w:cs="Arial"/>
          <w:sz w:val="22"/>
          <w:szCs w:val="22"/>
          <w:lang w:val="es-ES_tradnl"/>
        </w:rPr>
      </w:pPr>
    </w:p>
    <w:tbl>
      <w:tblPr>
        <w:tblStyle w:val="Tablaconcuadrcula"/>
        <w:tblW w:w="0" w:type="auto"/>
        <w:tblInd w:w="-66" w:type="dxa"/>
        <w:tblLook w:val="04A0" w:firstRow="1" w:lastRow="0" w:firstColumn="1" w:lastColumn="0" w:noHBand="0" w:noVBand="1"/>
      </w:tblPr>
      <w:tblGrid>
        <w:gridCol w:w="3322"/>
        <w:gridCol w:w="5508"/>
      </w:tblGrid>
      <w:tr w:rsidR="00171B74" w:rsidRPr="00171B74" w:rsidTr="007132DB">
        <w:tc>
          <w:tcPr>
            <w:tcW w:w="3322" w:type="dxa"/>
            <w:shd w:val="clear" w:color="auto" w:fill="C45911" w:themeFill="accent2" w:themeFillShade="BF"/>
          </w:tcPr>
          <w:p w:rsidR="00171B74" w:rsidRPr="00171B74" w:rsidRDefault="00171B74" w:rsidP="007132DB">
            <w:pPr>
              <w:spacing w:line="276" w:lineRule="auto"/>
              <w:ind w:right="-91"/>
              <w:jc w:val="center"/>
              <w:rPr>
                <w:rFonts w:ascii="Arial" w:hAnsi="Arial" w:cs="Arial"/>
                <w:b/>
                <w:sz w:val="20"/>
                <w:szCs w:val="20"/>
                <w:lang w:val="es-ES_tradnl"/>
              </w:rPr>
            </w:pPr>
            <w:r w:rsidRPr="00171B74">
              <w:rPr>
                <w:rFonts w:ascii="Arial" w:hAnsi="Arial" w:cs="Arial"/>
                <w:b/>
                <w:sz w:val="20"/>
                <w:szCs w:val="20"/>
                <w:lang w:val="es-ES_tradnl"/>
              </w:rPr>
              <w:t>Partida</w:t>
            </w:r>
          </w:p>
        </w:tc>
        <w:tc>
          <w:tcPr>
            <w:tcW w:w="5508" w:type="dxa"/>
            <w:shd w:val="clear" w:color="auto" w:fill="C45911" w:themeFill="accent2" w:themeFillShade="BF"/>
          </w:tcPr>
          <w:p w:rsidR="00171B74" w:rsidRPr="00171B74" w:rsidRDefault="00171B74" w:rsidP="007132DB">
            <w:pPr>
              <w:spacing w:line="276" w:lineRule="auto"/>
              <w:ind w:right="-91"/>
              <w:jc w:val="center"/>
              <w:rPr>
                <w:rFonts w:ascii="Arial" w:hAnsi="Arial" w:cs="Arial"/>
                <w:b/>
                <w:sz w:val="20"/>
                <w:szCs w:val="20"/>
                <w:lang w:val="es-ES_tradnl"/>
              </w:rPr>
            </w:pPr>
            <w:r w:rsidRPr="00171B74">
              <w:rPr>
                <w:rFonts w:ascii="Arial" w:hAnsi="Arial" w:cs="Arial"/>
                <w:b/>
                <w:sz w:val="20"/>
                <w:szCs w:val="20"/>
                <w:lang w:val="es-ES_tradnl"/>
              </w:rPr>
              <w:t>Lugar de ejecución de los trabajos</w:t>
            </w:r>
          </w:p>
        </w:tc>
      </w:tr>
      <w:tr w:rsidR="00171B74" w:rsidRPr="00171B74" w:rsidTr="007132DB">
        <w:tc>
          <w:tcPr>
            <w:tcW w:w="3322" w:type="dxa"/>
            <w:vAlign w:val="center"/>
          </w:tcPr>
          <w:p w:rsidR="00171B74" w:rsidRPr="00171B74" w:rsidRDefault="00171B74" w:rsidP="00171B74">
            <w:pPr>
              <w:spacing w:line="276" w:lineRule="auto"/>
              <w:ind w:right="-91"/>
              <w:jc w:val="center"/>
              <w:rPr>
                <w:rFonts w:ascii="Arial" w:hAnsi="Arial" w:cs="Arial"/>
                <w:sz w:val="20"/>
                <w:szCs w:val="20"/>
                <w:lang w:val="es-ES_tradnl"/>
              </w:rPr>
            </w:pPr>
            <w:r w:rsidRPr="00171B74">
              <w:rPr>
                <w:rFonts w:ascii="Arial" w:hAnsi="Arial" w:cs="Arial"/>
                <w:sz w:val="20"/>
                <w:szCs w:val="20"/>
                <w:lang w:val="es-ES_tradnl"/>
              </w:rPr>
              <w:t>1</w:t>
            </w:r>
            <w:r w:rsidR="001529D9">
              <w:rPr>
                <w:rFonts w:ascii="Arial" w:hAnsi="Arial" w:cs="Arial"/>
                <w:sz w:val="20"/>
                <w:szCs w:val="20"/>
                <w:lang w:val="es-ES_tradnl"/>
              </w:rPr>
              <w:t xml:space="preserve"> y 2</w:t>
            </w:r>
          </w:p>
        </w:tc>
        <w:tc>
          <w:tcPr>
            <w:tcW w:w="5508" w:type="dxa"/>
          </w:tcPr>
          <w:p w:rsidR="00171B74" w:rsidRPr="00171B74" w:rsidRDefault="00171B74" w:rsidP="00171B74">
            <w:pPr>
              <w:spacing w:line="276" w:lineRule="auto"/>
              <w:ind w:right="-91"/>
              <w:jc w:val="both"/>
              <w:rPr>
                <w:rFonts w:ascii="Arial" w:hAnsi="Arial" w:cs="Arial"/>
                <w:sz w:val="20"/>
                <w:szCs w:val="20"/>
                <w:lang w:val="es-ES_tradnl"/>
              </w:rPr>
            </w:pPr>
            <w:r w:rsidRPr="00171B74">
              <w:rPr>
                <w:rFonts w:ascii="Arial" w:hAnsi="Arial" w:cs="Arial"/>
                <w:sz w:val="20"/>
                <w:szCs w:val="20"/>
                <w:lang w:val="es-ES_tradnl"/>
              </w:rPr>
              <w:t xml:space="preserve">Plantel Río Santiago: </w:t>
            </w:r>
            <w:r w:rsidR="00F01A8E">
              <w:rPr>
                <w:rFonts w:ascii="Arial" w:hAnsi="Arial" w:cs="Arial"/>
                <w:sz w:val="20"/>
                <w:szCs w:val="20"/>
                <w:lang w:val="es-ES_tradnl"/>
              </w:rPr>
              <w:t xml:space="preserve">ubicado en </w:t>
            </w:r>
            <w:r w:rsidRPr="00171B74">
              <w:rPr>
                <w:rFonts w:ascii="Arial" w:hAnsi="Arial" w:cs="Arial"/>
                <w:sz w:val="20"/>
                <w:szCs w:val="20"/>
                <w:lang w:val="es-ES_tradnl"/>
              </w:rPr>
              <w:t>C</w:t>
            </w:r>
            <w:r w:rsidRPr="00171B74">
              <w:rPr>
                <w:rFonts w:ascii="Arial" w:hAnsi="Arial" w:cs="Arial"/>
                <w:color w:val="222222"/>
                <w:sz w:val="20"/>
                <w:szCs w:val="20"/>
                <w:shd w:val="clear" w:color="auto" w:fill="FFFFFF"/>
              </w:rPr>
              <w:t>amino a Matatlán # 2400, Fraccionamiento Urbi Paseos de Santiago II, Tonalá, Jalisco.</w:t>
            </w:r>
          </w:p>
        </w:tc>
      </w:tr>
      <w:tr w:rsidR="00171B74" w:rsidRPr="00171B74" w:rsidTr="007132DB">
        <w:tc>
          <w:tcPr>
            <w:tcW w:w="3322" w:type="dxa"/>
            <w:vAlign w:val="center"/>
          </w:tcPr>
          <w:p w:rsidR="00171B74" w:rsidRPr="00171B74" w:rsidRDefault="001529D9" w:rsidP="00171B74">
            <w:pPr>
              <w:spacing w:line="276" w:lineRule="auto"/>
              <w:ind w:right="-91"/>
              <w:jc w:val="center"/>
              <w:rPr>
                <w:rFonts w:ascii="Arial" w:hAnsi="Arial" w:cs="Arial"/>
                <w:sz w:val="20"/>
                <w:szCs w:val="20"/>
                <w:lang w:val="es-ES_tradnl"/>
              </w:rPr>
            </w:pPr>
            <w:r>
              <w:rPr>
                <w:rFonts w:ascii="Arial" w:hAnsi="Arial" w:cs="Arial"/>
                <w:sz w:val="20"/>
                <w:szCs w:val="20"/>
                <w:lang w:val="es-ES_tradnl"/>
              </w:rPr>
              <w:t>3, 6 y 7</w:t>
            </w:r>
          </w:p>
        </w:tc>
        <w:tc>
          <w:tcPr>
            <w:tcW w:w="5508" w:type="dxa"/>
          </w:tcPr>
          <w:p w:rsidR="00171B74" w:rsidRPr="00171B74" w:rsidRDefault="00171B74" w:rsidP="00171B74">
            <w:pPr>
              <w:spacing w:line="276" w:lineRule="auto"/>
              <w:ind w:right="-91"/>
              <w:jc w:val="both"/>
              <w:rPr>
                <w:rFonts w:ascii="Arial" w:hAnsi="Arial" w:cs="Arial"/>
                <w:sz w:val="20"/>
                <w:szCs w:val="20"/>
                <w:lang w:val="es-ES_tradnl"/>
              </w:rPr>
            </w:pPr>
            <w:r w:rsidRPr="00171B74">
              <w:rPr>
                <w:rFonts w:ascii="Arial" w:hAnsi="Arial" w:cs="Arial"/>
                <w:sz w:val="20"/>
                <w:szCs w:val="20"/>
                <w:lang w:val="es-ES_tradnl"/>
              </w:rPr>
              <w:t xml:space="preserve">Plantel Tonalá: </w:t>
            </w:r>
            <w:r w:rsidR="00F01A8E">
              <w:rPr>
                <w:rFonts w:ascii="Arial" w:hAnsi="Arial" w:cs="Arial"/>
                <w:sz w:val="20"/>
                <w:szCs w:val="20"/>
                <w:lang w:val="es-ES_tradnl"/>
              </w:rPr>
              <w:t>ub</w:t>
            </w:r>
            <w:r w:rsidRPr="00171B74">
              <w:rPr>
                <w:rFonts w:ascii="Arial" w:hAnsi="Arial" w:cs="Arial"/>
                <w:sz w:val="20"/>
                <w:szCs w:val="20"/>
                <w:lang w:val="es-ES_tradnl"/>
              </w:rPr>
              <w:t>icado en Loma Dorada Norte, número 8962, colonia Loma Dorada de la ciudad de Tonalá, Jalisco.</w:t>
            </w:r>
          </w:p>
        </w:tc>
      </w:tr>
      <w:tr w:rsidR="00171B74" w:rsidRPr="00171B74" w:rsidTr="007132DB">
        <w:tc>
          <w:tcPr>
            <w:tcW w:w="3322" w:type="dxa"/>
            <w:vAlign w:val="center"/>
          </w:tcPr>
          <w:p w:rsidR="00171B74" w:rsidRPr="00171B74" w:rsidRDefault="001529D9" w:rsidP="00171B74">
            <w:pPr>
              <w:spacing w:line="276" w:lineRule="auto"/>
              <w:ind w:right="-91"/>
              <w:jc w:val="center"/>
              <w:rPr>
                <w:rFonts w:ascii="Arial" w:hAnsi="Arial" w:cs="Arial"/>
                <w:sz w:val="20"/>
                <w:szCs w:val="20"/>
                <w:lang w:val="es-ES_tradnl"/>
              </w:rPr>
            </w:pPr>
            <w:r>
              <w:rPr>
                <w:rFonts w:ascii="Arial" w:hAnsi="Arial" w:cs="Arial"/>
                <w:sz w:val="20"/>
                <w:szCs w:val="20"/>
                <w:lang w:val="es-ES_tradnl"/>
              </w:rPr>
              <w:t>4, 5, 6 y 7</w:t>
            </w:r>
          </w:p>
        </w:tc>
        <w:tc>
          <w:tcPr>
            <w:tcW w:w="5508" w:type="dxa"/>
          </w:tcPr>
          <w:p w:rsidR="00171B74" w:rsidRPr="00171B74" w:rsidRDefault="00171B74" w:rsidP="00171B74">
            <w:pPr>
              <w:spacing w:line="276" w:lineRule="auto"/>
              <w:ind w:right="-91"/>
              <w:jc w:val="both"/>
              <w:rPr>
                <w:rFonts w:ascii="Arial" w:hAnsi="Arial" w:cs="Arial"/>
                <w:sz w:val="20"/>
                <w:szCs w:val="20"/>
                <w:lang w:val="es-ES_tradnl"/>
              </w:rPr>
            </w:pPr>
            <w:r w:rsidRPr="00171B74">
              <w:rPr>
                <w:rFonts w:ascii="Arial" w:hAnsi="Arial" w:cs="Arial"/>
                <w:sz w:val="20"/>
                <w:szCs w:val="20"/>
                <w:lang w:val="es-ES_tradnl"/>
              </w:rPr>
              <w:t xml:space="preserve">Plantel Colomos: ubicado en calle Nueva Escocia, número 1885, colonia Providencia 5ta sección, de la ciudad de Guadalajara, Jalisco. </w:t>
            </w:r>
          </w:p>
        </w:tc>
      </w:tr>
    </w:tbl>
    <w:p w:rsidR="00171B74" w:rsidRDefault="00171B74" w:rsidP="00484A60">
      <w:pPr>
        <w:spacing w:line="276" w:lineRule="auto"/>
        <w:ind w:right="-91"/>
        <w:jc w:val="both"/>
        <w:rPr>
          <w:rFonts w:ascii="Arial" w:hAnsi="Arial" w:cs="Arial"/>
          <w:sz w:val="22"/>
          <w:szCs w:val="22"/>
          <w:lang w:val="es-ES_tradnl"/>
        </w:rPr>
      </w:pPr>
    </w:p>
    <w:p w:rsidR="00061D7C" w:rsidRPr="00277980" w:rsidRDefault="00E367EF" w:rsidP="00277980">
      <w:pPr>
        <w:spacing w:line="276" w:lineRule="auto"/>
        <w:ind w:left="-66" w:right="-91"/>
        <w:jc w:val="both"/>
        <w:rPr>
          <w:rFonts w:ascii="Arial" w:hAnsi="Arial" w:cs="Arial"/>
          <w:sz w:val="22"/>
          <w:szCs w:val="22"/>
        </w:rPr>
      </w:pPr>
      <w:r w:rsidRPr="00277980">
        <w:rPr>
          <w:rFonts w:ascii="Arial" w:hAnsi="Arial" w:cs="Arial"/>
          <w:sz w:val="22"/>
          <w:szCs w:val="22"/>
        </w:rPr>
        <w:t>Los trabajos</w:t>
      </w:r>
      <w:r w:rsidR="00061D7C" w:rsidRPr="00277980">
        <w:rPr>
          <w:rFonts w:ascii="Arial" w:hAnsi="Arial" w:cs="Arial"/>
          <w:sz w:val="22"/>
          <w:szCs w:val="22"/>
        </w:rPr>
        <w:t xml:space="preserve"> que se oferten, deberán cumplir con las características y especificaciones señaladas en la presente </w:t>
      </w:r>
      <w:r w:rsidRPr="00277980">
        <w:rPr>
          <w:rFonts w:ascii="Arial" w:hAnsi="Arial" w:cs="Arial"/>
          <w:sz w:val="22"/>
          <w:szCs w:val="22"/>
        </w:rPr>
        <w:t>CONVOCATORIA</w:t>
      </w:r>
      <w:r w:rsidR="004459BC">
        <w:rPr>
          <w:rFonts w:ascii="Arial" w:hAnsi="Arial" w:cs="Arial"/>
          <w:sz w:val="22"/>
          <w:szCs w:val="22"/>
        </w:rPr>
        <w:t>,</w:t>
      </w:r>
      <w:r w:rsidR="00061D7C" w:rsidRPr="00277980">
        <w:rPr>
          <w:rFonts w:ascii="Arial" w:hAnsi="Arial" w:cs="Arial"/>
          <w:sz w:val="22"/>
          <w:szCs w:val="22"/>
        </w:rPr>
        <w:t xml:space="preserve"> </w:t>
      </w:r>
      <w:r w:rsidR="004459BC">
        <w:rPr>
          <w:rFonts w:ascii="Arial" w:hAnsi="Arial" w:cs="Arial"/>
          <w:sz w:val="22"/>
          <w:szCs w:val="22"/>
        </w:rPr>
        <w:t xml:space="preserve">siendo necesario que se realicen </w:t>
      </w:r>
      <w:r w:rsidR="00061D7C" w:rsidRPr="00277980">
        <w:rPr>
          <w:rFonts w:ascii="Arial" w:hAnsi="Arial" w:cs="Arial"/>
          <w:sz w:val="22"/>
          <w:szCs w:val="22"/>
        </w:rPr>
        <w:t>con calidad, oportunidad y eficiencia, cumpliendo en su caso, con las normas oficiales mexicanas e internacionales solicitadas que así lo requieran.</w:t>
      </w:r>
    </w:p>
    <w:p w:rsidR="004F733D" w:rsidRPr="00277980" w:rsidRDefault="004F733D" w:rsidP="00277980">
      <w:pPr>
        <w:spacing w:line="276" w:lineRule="auto"/>
        <w:ind w:left="-66" w:right="-91"/>
        <w:jc w:val="both"/>
        <w:rPr>
          <w:rFonts w:ascii="Arial" w:hAnsi="Arial" w:cs="Arial"/>
          <w:sz w:val="22"/>
          <w:szCs w:val="22"/>
        </w:rPr>
      </w:pPr>
    </w:p>
    <w:p w:rsidR="00061D7C" w:rsidRPr="00277980" w:rsidRDefault="00E367EF" w:rsidP="00277980">
      <w:pPr>
        <w:spacing w:line="276" w:lineRule="auto"/>
        <w:ind w:left="-66" w:right="-91"/>
        <w:jc w:val="both"/>
        <w:rPr>
          <w:rFonts w:ascii="Arial" w:hAnsi="Arial" w:cs="Arial"/>
          <w:sz w:val="22"/>
          <w:szCs w:val="22"/>
          <w:lang w:val="es-MX" w:eastAsia="es-MX"/>
        </w:rPr>
      </w:pPr>
      <w:r w:rsidRPr="00277980">
        <w:rPr>
          <w:rFonts w:ascii="Arial" w:hAnsi="Arial" w:cs="Arial"/>
          <w:sz w:val="22"/>
          <w:szCs w:val="22"/>
          <w:lang w:val="es-MX" w:eastAsia="es-MX"/>
        </w:rPr>
        <w:t xml:space="preserve">En específico, el o </w:t>
      </w:r>
      <w:r w:rsidR="000762BE" w:rsidRPr="00277980">
        <w:rPr>
          <w:rFonts w:ascii="Arial" w:hAnsi="Arial" w:cs="Arial"/>
          <w:sz w:val="22"/>
          <w:szCs w:val="22"/>
          <w:lang w:val="es-MX" w:eastAsia="es-MX"/>
        </w:rPr>
        <w:t>los</w:t>
      </w:r>
      <w:r w:rsidR="00061D7C" w:rsidRPr="00277980">
        <w:rPr>
          <w:rFonts w:ascii="Arial" w:hAnsi="Arial" w:cs="Arial"/>
          <w:sz w:val="22"/>
          <w:szCs w:val="22"/>
          <w:lang w:val="es-MX" w:eastAsia="es-MX"/>
        </w:rPr>
        <w:t xml:space="preserve"> </w:t>
      </w:r>
      <w:r w:rsidR="004C4CEA" w:rsidRPr="00277980">
        <w:rPr>
          <w:rFonts w:ascii="Arial" w:hAnsi="Arial" w:cs="Arial"/>
          <w:sz w:val="22"/>
          <w:szCs w:val="22"/>
          <w:lang w:val="es-MX" w:eastAsia="es-MX"/>
        </w:rPr>
        <w:t>LICITANTES</w:t>
      </w:r>
      <w:r w:rsidR="00061D7C" w:rsidRPr="00277980">
        <w:rPr>
          <w:rFonts w:ascii="Arial" w:hAnsi="Arial" w:cs="Arial"/>
          <w:sz w:val="22"/>
          <w:szCs w:val="22"/>
          <w:lang w:val="es-MX" w:eastAsia="es-MX"/>
        </w:rPr>
        <w:t xml:space="preserve"> </w:t>
      </w:r>
      <w:r w:rsidR="00881C02" w:rsidRPr="00277980">
        <w:rPr>
          <w:rFonts w:ascii="Arial" w:hAnsi="Arial" w:cs="Arial"/>
          <w:sz w:val="22"/>
          <w:szCs w:val="22"/>
          <w:lang w:val="es-MX" w:eastAsia="es-MX"/>
        </w:rPr>
        <w:t>adjudicados</w:t>
      </w:r>
      <w:r w:rsidR="000762BE" w:rsidRPr="00277980">
        <w:rPr>
          <w:rFonts w:ascii="Arial" w:hAnsi="Arial" w:cs="Arial"/>
          <w:sz w:val="22"/>
          <w:szCs w:val="22"/>
          <w:lang w:val="es-MX" w:eastAsia="es-MX"/>
        </w:rPr>
        <w:t xml:space="preserve"> </w:t>
      </w:r>
      <w:r w:rsidRPr="00277980">
        <w:rPr>
          <w:rFonts w:ascii="Arial" w:hAnsi="Arial" w:cs="Arial"/>
          <w:sz w:val="22"/>
          <w:szCs w:val="22"/>
          <w:lang w:val="es-MX" w:eastAsia="es-MX"/>
        </w:rPr>
        <w:t>deberán</w:t>
      </w:r>
      <w:r w:rsidR="00061D7C" w:rsidRPr="00277980">
        <w:rPr>
          <w:rFonts w:ascii="Arial" w:hAnsi="Arial" w:cs="Arial"/>
          <w:sz w:val="22"/>
          <w:szCs w:val="22"/>
          <w:lang w:val="es-MX" w:eastAsia="es-MX"/>
        </w:rPr>
        <w:t xml:space="preserve"> cumplir con los estándares de mercado y </w:t>
      </w:r>
      <w:r w:rsidR="00061D7C" w:rsidRPr="006D5EA6">
        <w:rPr>
          <w:rFonts w:ascii="Arial" w:hAnsi="Arial" w:cs="Arial"/>
          <w:sz w:val="22"/>
          <w:szCs w:val="22"/>
          <w:lang w:val="es-MX" w:eastAsia="es-MX"/>
        </w:rPr>
        <w:t xml:space="preserve">autorizaciones para este tipo de </w:t>
      </w:r>
      <w:r w:rsidR="00244BF9" w:rsidRPr="006D5EA6">
        <w:rPr>
          <w:rFonts w:ascii="Arial" w:hAnsi="Arial" w:cs="Arial"/>
          <w:sz w:val="22"/>
          <w:szCs w:val="22"/>
          <w:lang w:val="es-MX" w:eastAsia="es-MX"/>
        </w:rPr>
        <w:t>trabajos de obra</w:t>
      </w:r>
      <w:r w:rsidR="00061D7C" w:rsidRPr="006D5EA6">
        <w:rPr>
          <w:rFonts w:ascii="Arial" w:hAnsi="Arial" w:cs="Arial"/>
          <w:sz w:val="22"/>
          <w:szCs w:val="22"/>
          <w:lang w:val="es-MX" w:eastAsia="es-MX"/>
        </w:rPr>
        <w:t xml:space="preserve"> tomando com</w:t>
      </w:r>
      <w:r w:rsidR="00A725DF" w:rsidRPr="006D5EA6">
        <w:rPr>
          <w:rFonts w:ascii="Arial" w:hAnsi="Arial" w:cs="Arial"/>
          <w:sz w:val="22"/>
          <w:szCs w:val="22"/>
          <w:lang w:val="es-MX" w:eastAsia="es-MX"/>
        </w:rPr>
        <w:t>o</w:t>
      </w:r>
      <w:r w:rsidR="00924996" w:rsidRPr="006D5EA6">
        <w:rPr>
          <w:rFonts w:ascii="Arial" w:hAnsi="Arial" w:cs="Arial"/>
          <w:sz w:val="22"/>
          <w:szCs w:val="22"/>
          <w:lang w:val="es-MX" w:eastAsia="es-MX"/>
        </w:rPr>
        <w:t xml:space="preserve"> referencia lo solicitado en </w:t>
      </w:r>
      <w:r w:rsidR="007132DB">
        <w:rPr>
          <w:rFonts w:ascii="Arial" w:hAnsi="Arial" w:cs="Arial"/>
          <w:sz w:val="22"/>
          <w:szCs w:val="22"/>
          <w:lang w:val="es-MX" w:eastAsia="es-MX"/>
        </w:rPr>
        <w:t xml:space="preserve">el </w:t>
      </w:r>
      <w:r w:rsidR="007132DB" w:rsidRPr="007132DB">
        <w:rPr>
          <w:rFonts w:ascii="Arial" w:hAnsi="Arial" w:cs="Arial"/>
          <w:b/>
          <w:sz w:val="22"/>
          <w:szCs w:val="22"/>
          <w:lang w:val="es-MX" w:eastAsia="es-MX"/>
        </w:rPr>
        <w:t>Anexo</w:t>
      </w:r>
      <w:r w:rsidR="007132DB" w:rsidRPr="007132DB">
        <w:rPr>
          <w:rFonts w:ascii="Arial" w:hAnsi="Arial" w:cs="Arial"/>
          <w:sz w:val="22"/>
          <w:szCs w:val="22"/>
          <w:lang w:val="es-MX" w:eastAsia="es-MX"/>
        </w:rPr>
        <w:t xml:space="preserve"> </w:t>
      </w:r>
      <w:r w:rsidR="000762BE" w:rsidRPr="007132DB">
        <w:rPr>
          <w:rFonts w:ascii="Arial" w:hAnsi="Arial" w:cs="Arial"/>
          <w:b/>
          <w:sz w:val="22"/>
          <w:szCs w:val="22"/>
          <w:lang w:val="es-MX" w:eastAsia="es-MX"/>
        </w:rPr>
        <w:t>Técnic</w:t>
      </w:r>
      <w:r w:rsidR="007132DB" w:rsidRPr="007132DB">
        <w:rPr>
          <w:rFonts w:ascii="Arial" w:hAnsi="Arial" w:cs="Arial"/>
          <w:b/>
          <w:sz w:val="22"/>
          <w:szCs w:val="22"/>
          <w:lang w:val="es-MX" w:eastAsia="es-MX"/>
        </w:rPr>
        <w:t>o</w:t>
      </w:r>
      <w:r w:rsidR="000762BE" w:rsidRPr="007132DB">
        <w:rPr>
          <w:rFonts w:ascii="Arial" w:hAnsi="Arial" w:cs="Arial"/>
          <w:b/>
          <w:sz w:val="22"/>
          <w:szCs w:val="22"/>
          <w:lang w:val="es-MX" w:eastAsia="es-MX"/>
        </w:rPr>
        <w:t xml:space="preserve"> de </w:t>
      </w:r>
      <w:r w:rsidR="00013EF5" w:rsidRPr="007132DB">
        <w:rPr>
          <w:rFonts w:ascii="Arial" w:hAnsi="Arial" w:cs="Arial"/>
          <w:b/>
          <w:sz w:val="22"/>
          <w:szCs w:val="22"/>
          <w:lang w:val="es-MX" w:eastAsia="es-MX"/>
        </w:rPr>
        <w:t>la</w:t>
      </w:r>
      <w:r w:rsidR="00924996" w:rsidRPr="007132DB">
        <w:rPr>
          <w:rFonts w:ascii="Arial" w:hAnsi="Arial" w:cs="Arial"/>
          <w:b/>
          <w:sz w:val="22"/>
          <w:szCs w:val="22"/>
          <w:lang w:val="es-MX" w:eastAsia="es-MX"/>
        </w:rPr>
        <w:t>s</w:t>
      </w:r>
      <w:r w:rsidR="00013EF5" w:rsidRPr="007132DB">
        <w:rPr>
          <w:rFonts w:ascii="Arial" w:hAnsi="Arial" w:cs="Arial"/>
          <w:b/>
          <w:sz w:val="22"/>
          <w:szCs w:val="22"/>
          <w:lang w:val="es-MX" w:eastAsia="es-MX"/>
        </w:rPr>
        <w:t xml:space="preserve"> Obra</w:t>
      </w:r>
      <w:r w:rsidR="00924996" w:rsidRPr="007132DB">
        <w:rPr>
          <w:rFonts w:ascii="Arial" w:hAnsi="Arial" w:cs="Arial"/>
          <w:b/>
          <w:sz w:val="22"/>
          <w:szCs w:val="22"/>
          <w:lang w:val="es-MX" w:eastAsia="es-MX"/>
        </w:rPr>
        <w:t>s</w:t>
      </w:r>
      <w:r w:rsidR="000F1355" w:rsidRPr="007132DB">
        <w:rPr>
          <w:rFonts w:ascii="Arial" w:hAnsi="Arial" w:cs="Arial"/>
          <w:sz w:val="22"/>
          <w:szCs w:val="22"/>
          <w:lang w:val="es-MX" w:eastAsia="es-MX"/>
        </w:rPr>
        <w:t>.</w:t>
      </w:r>
    </w:p>
    <w:p w:rsidR="000762BE" w:rsidRPr="00277980" w:rsidRDefault="000762BE" w:rsidP="00277980">
      <w:pPr>
        <w:spacing w:line="276" w:lineRule="auto"/>
        <w:ind w:left="-66" w:right="-91"/>
        <w:jc w:val="both"/>
        <w:rPr>
          <w:rFonts w:ascii="Arial" w:hAnsi="Arial" w:cs="Arial"/>
          <w:sz w:val="22"/>
          <w:szCs w:val="22"/>
        </w:rPr>
      </w:pPr>
    </w:p>
    <w:p w:rsidR="00061D7C" w:rsidRPr="00277980" w:rsidRDefault="00E367EF" w:rsidP="00277980">
      <w:pPr>
        <w:pStyle w:val="Prrafodelista"/>
        <w:spacing w:after="120"/>
        <w:ind w:left="0"/>
        <w:jc w:val="both"/>
        <w:rPr>
          <w:rFonts w:ascii="Arial" w:hAnsi="Arial" w:cs="Arial"/>
        </w:rPr>
      </w:pPr>
      <w:r w:rsidRPr="00277980">
        <w:rPr>
          <w:rFonts w:ascii="Arial" w:hAnsi="Arial" w:cs="Arial"/>
        </w:rPr>
        <w:t>El o los</w:t>
      </w:r>
      <w:r w:rsidR="00061D7C" w:rsidRPr="00277980">
        <w:rPr>
          <w:rFonts w:ascii="Arial" w:hAnsi="Arial" w:cs="Arial"/>
        </w:rPr>
        <w:t xml:space="preserve"> </w:t>
      </w:r>
      <w:r w:rsidR="004C4CEA" w:rsidRPr="00277980">
        <w:rPr>
          <w:rFonts w:ascii="Arial" w:hAnsi="Arial" w:cs="Arial"/>
        </w:rPr>
        <w:t>LICITANTES</w:t>
      </w:r>
      <w:r w:rsidR="007D6066" w:rsidRPr="00277980">
        <w:rPr>
          <w:rFonts w:ascii="Arial" w:hAnsi="Arial" w:cs="Arial"/>
        </w:rPr>
        <w:t xml:space="preserve"> </w:t>
      </w:r>
      <w:r w:rsidR="00881C02" w:rsidRPr="00277980">
        <w:rPr>
          <w:rFonts w:ascii="Arial" w:hAnsi="Arial" w:cs="Arial"/>
        </w:rPr>
        <w:t>adjudicados</w:t>
      </w:r>
      <w:r w:rsidR="00061D7C" w:rsidRPr="00277980">
        <w:rPr>
          <w:rFonts w:ascii="Arial" w:hAnsi="Arial" w:cs="Arial"/>
        </w:rPr>
        <w:t xml:space="preserve"> queda</w:t>
      </w:r>
      <w:r w:rsidRPr="00277980">
        <w:rPr>
          <w:rFonts w:ascii="Arial" w:hAnsi="Arial" w:cs="Arial"/>
        </w:rPr>
        <w:t>n</w:t>
      </w:r>
      <w:r w:rsidR="00061D7C" w:rsidRPr="00277980">
        <w:rPr>
          <w:rFonts w:ascii="Arial" w:hAnsi="Arial" w:cs="Arial"/>
        </w:rPr>
        <w:t xml:space="preserve"> obligado</w:t>
      </w:r>
      <w:r w:rsidRPr="00277980">
        <w:rPr>
          <w:rFonts w:ascii="Arial" w:hAnsi="Arial" w:cs="Arial"/>
        </w:rPr>
        <w:t>s</w:t>
      </w:r>
      <w:r w:rsidR="00061D7C" w:rsidRPr="00277980">
        <w:rPr>
          <w:rFonts w:ascii="Arial" w:hAnsi="Arial" w:cs="Arial"/>
        </w:rPr>
        <w:t xml:space="preserve"> ante </w:t>
      </w:r>
      <w:r w:rsidRPr="00277980">
        <w:rPr>
          <w:rFonts w:ascii="Arial" w:hAnsi="Arial" w:cs="Arial"/>
        </w:rPr>
        <w:t>la</w:t>
      </w:r>
      <w:r w:rsidR="00435C77" w:rsidRPr="00277980">
        <w:rPr>
          <w:rFonts w:ascii="Arial" w:hAnsi="Arial" w:cs="Arial"/>
        </w:rPr>
        <w:t xml:space="preserve"> CONVOCANTE</w:t>
      </w:r>
      <w:r w:rsidR="00061D7C" w:rsidRPr="00277980">
        <w:rPr>
          <w:rFonts w:ascii="Arial" w:hAnsi="Arial" w:cs="Arial"/>
        </w:rPr>
        <w:t xml:space="preserve"> a responder por la falta y/o deficiencia de la calidad de los </w:t>
      </w:r>
      <w:r w:rsidR="00244BF9" w:rsidRPr="00277980">
        <w:rPr>
          <w:rFonts w:ascii="Arial" w:hAnsi="Arial" w:cs="Arial"/>
        </w:rPr>
        <w:t>trabajos de obra</w:t>
      </w:r>
      <w:r w:rsidR="00061D7C" w:rsidRPr="00277980">
        <w:rPr>
          <w:rFonts w:ascii="Arial" w:hAnsi="Arial" w:cs="Arial"/>
        </w:rPr>
        <w:t xml:space="preserve"> contratados, así como de cualquier otra responsabilidad en que hubiere incurrido en los términos señalados en la presente </w:t>
      </w:r>
      <w:r w:rsidRPr="00277980">
        <w:rPr>
          <w:rFonts w:ascii="Arial" w:hAnsi="Arial" w:cs="Arial"/>
        </w:rPr>
        <w:t>CONVOCATORIA</w:t>
      </w:r>
      <w:r w:rsidR="00061D7C" w:rsidRPr="00277980">
        <w:rPr>
          <w:rFonts w:ascii="Arial" w:hAnsi="Arial" w:cs="Arial"/>
        </w:rPr>
        <w:t>, sus anexos, en las juntas de aclaraciones y en el contrato respectivo, así como en la legislación aplicable.</w:t>
      </w:r>
    </w:p>
    <w:p w:rsidR="00061D7C" w:rsidRDefault="00061D7C" w:rsidP="00277980">
      <w:pPr>
        <w:spacing w:line="276" w:lineRule="auto"/>
        <w:ind w:left="-66" w:right="-91"/>
        <w:jc w:val="both"/>
        <w:rPr>
          <w:rFonts w:ascii="Arial" w:hAnsi="Arial" w:cs="Arial"/>
          <w:sz w:val="22"/>
          <w:szCs w:val="22"/>
          <w:lang w:val="es-MX"/>
        </w:rPr>
      </w:pPr>
    </w:p>
    <w:p w:rsidR="00171B74" w:rsidRDefault="00171B74" w:rsidP="00277980">
      <w:pPr>
        <w:spacing w:line="276" w:lineRule="auto"/>
        <w:ind w:left="-66" w:right="-91"/>
        <w:jc w:val="both"/>
        <w:rPr>
          <w:rFonts w:ascii="Arial" w:hAnsi="Arial" w:cs="Arial"/>
          <w:sz w:val="22"/>
          <w:szCs w:val="22"/>
          <w:lang w:val="es-MX"/>
        </w:rPr>
      </w:pPr>
    </w:p>
    <w:p w:rsidR="001529D9" w:rsidRDefault="001529D9" w:rsidP="00277980">
      <w:pPr>
        <w:spacing w:line="276" w:lineRule="auto"/>
        <w:ind w:left="-66" w:right="-91"/>
        <w:jc w:val="both"/>
        <w:rPr>
          <w:rFonts w:ascii="Arial" w:hAnsi="Arial" w:cs="Arial"/>
          <w:sz w:val="22"/>
          <w:szCs w:val="22"/>
          <w:lang w:val="es-MX"/>
        </w:rPr>
      </w:pPr>
    </w:p>
    <w:p w:rsidR="00171B74" w:rsidRDefault="00171B74" w:rsidP="00277980">
      <w:pPr>
        <w:spacing w:line="276" w:lineRule="auto"/>
        <w:ind w:left="-66" w:right="-91"/>
        <w:jc w:val="both"/>
        <w:rPr>
          <w:rFonts w:ascii="Arial" w:hAnsi="Arial" w:cs="Arial"/>
          <w:sz w:val="22"/>
          <w:szCs w:val="22"/>
          <w:lang w:val="es-MX"/>
        </w:rPr>
      </w:pPr>
    </w:p>
    <w:p w:rsidR="00171B74" w:rsidRPr="00277980" w:rsidRDefault="00171B74" w:rsidP="00277980">
      <w:pPr>
        <w:spacing w:line="276" w:lineRule="auto"/>
        <w:ind w:left="-66" w:right="-91"/>
        <w:jc w:val="both"/>
        <w:rPr>
          <w:rFonts w:ascii="Arial" w:hAnsi="Arial" w:cs="Arial"/>
          <w:sz w:val="22"/>
          <w:szCs w:val="22"/>
          <w:lang w:val="es-MX"/>
        </w:rPr>
      </w:pPr>
    </w:p>
    <w:p w:rsidR="00D97352" w:rsidRPr="00277980" w:rsidRDefault="00724185" w:rsidP="00277980">
      <w:pPr>
        <w:pStyle w:val="Ttulo1"/>
        <w:spacing w:line="276" w:lineRule="auto"/>
        <w:rPr>
          <w:rFonts w:ascii="Arial" w:hAnsi="Arial" w:cs="Arial"/>
          <w:b/>
          <w:sz w:val="22"/>
          <w:szCs w:val="22"/>
        </w:rPr>
      </w:pPr>
      <w:bookmarkStart w:id="20" w:name="_Toc511643734"/>
      <w:r w:rsidRPr="00277980">
        <w:rPr>
          <w:rFonts w:ascii="Arial" w:hAnsi="Arial" w:cs="Arial"/>
          <w:b/>
          <w:sz w:val="22"/>
          <w:szCs w:val="22"/>
        </w:rPr>
        <w:t>PORCENTAJES, FORMA Y TÉRMINOS DE LOS ANTICIPOS</w:t>
      </w:r>
      <w:bookmarkEnd w:id="20"/>
    </w:p>
    <w:p w:rsidR="00F1133D" w:rsidRPr="00171B74" w:rsidRDefault="00D97352" w:rsidP="00171B74">
      <w:pPr>
        <w:jc w:val="both"/>
        <w:rPr>
          <w:rFonts w:ascii="Arial" w:hAnsi="Arial" w:cs="Arial"/>
          <w:sz w:val="22"/>
          <w:lang w:val="es-ES_tradnl"/>
        </w:rPr>
      </w:pPr>
      <w:r w:rsidRPr="00171B74">
        <w:rPr>
          <w:rFonts w:ascii="Arial" w:hAnsi="Arial" w:cs="Arial"/>
          <w:sz w:val="22"/>
          <w:lang w:val="es-ES_tradnl"/>
        </w:rPr>
        <w:t xml:space="preserve">Con fundamento en el segundo párrafo de la fracción II del artículo 50 de la </w:t>
      </w:r>
      <w:r w:rsidR="00EC1B2E" w:rsidRPr="00171B74">
        <w:rPr>
          <w:rFonts w:ascii="Arial" w:hAnsi="Arial" w:cs="Arial"/>
          <w:sz w:val="22"/>
          <w:lang w:val="es-ES_tradnl"/>
        </w:rPr>
        <w:t>LOPSRM</w:t>
      </w:r>
      <w:r w:rsidRPr="00171B74">
        <w:rPr>
          <w:rFonts w:ascii="Arial" w:hAnsi="Arial" w:cs="Arial"/>
          <w:sz w:val="22"/>
          <w:lang w:val="es-ES_tradnl"/>
        </w:rPr>
        <w:t xml:space="preserve">, para el presente procedimiento de </w:t>
      </w:r>
      <w:r w:rsidR="00E367EF" w:rsidRPr="00171B74">
        <w:rPr>
          <w:rFonts w:ascii="Arial" w:hAnsi="Arial" w:cs="Arial"/>
          <w:sz w:val="22"/>
          <w:lang w:val="es-ES_tradnl"/>
        </w:rPr>
        <w:t>LICITACIÓN</w:t>
      </w:r>
      <w:r w:rsidRPr="00171B74">
        <w:rPr>
          <w:rFonts w:ascii="Arial" w:hAnsi="Arial" w:cs="Arial"/>
          <w:sz w:val="22"/>
          <w:lang w:val="es-ES_tradnl"/>
        </w:rPr>
        <w:t xml:space="preserve"> </w:t>
      </w:r>
      <w:r w:rsidR="00C71FFF" w:rsidRPr="00171B74">
        <w:rPr>
          <w:rFonts w:ascii="Arial" w:hAnsi="Arial" w:cs="Arial"/>
          <w:sz w:val="22"/>
          <w:lang w:val="es-ES_tradnl"/>
        </w:rPr>
        <w:t>el anticipo será del 3</w:t>
      </w:r>
      <w:r w:rsidR="0038535E" w:rsidRPr="00171B74">
        <w:rPr>
          <w:rFonts w:ascii="Arial" w:hAnsi="Arial" w:cs="Arial"/>
          <w:sz w:val="22"/>
          <w:lang w:val="es-ES_tradnl"/>
        </w:rPr>
        <w:t>0% treinta por ciento de cada una de las partidas adjudicadas, calculadas del total</w:t>
      </w:r>
      <w:r w:rsidRPr="00171B74">
        <w:rPr>
          <w:rFonts w:ascii="Arial" w:hAnsi="Arial" w:cs="Arial"/>
          <w:sz w:val="22"/>
          <w:lang w:val="es-ES_tradnl"/>
        </w:rPr>
        <w:t xml:space="preserve"> del monto de los trabajos a realizar</w:t>
      </w:r>
      <w:r w:rsidR="00F1133D" w:rsidRPr="00171B74">
        <w:rPr>
          <w:rFonts w:ascii="Arial" w:hAnsi="Arial" w:cs="Arial"/>
          <w:sz w:val="22"/>
          <w:lang w:val="es-ES_tradnl"/>
        </w:rPr>
        <w:t>.</w:t>
      </w:r>
    </w:p>
    <w:p w:rsidR="00F1133D" w:rsidRDefault="00F1133D" w:rsidP="00171B74"/>
    <w:p w:rsidR="00D97352" w:rsidRPr="00277980" w:rsidRDefault="004F733D" w:rsidP="00277980">
      <w:pPr>
        <w:pStyle w:val="Prrafodelista"/>
        <w:ind w:left="-66"/>
        <w:jc w:val="both"/>
        <w:rPr>
          <w:rFonts w:ascii="Arial" w:hAnsi="Arial" w:cs="Arial"/>
          <w:lang w:val="es-ES_tradnl"/>
        </w:rPr>
      </w:pPr>
      <w:r w:rsidRPr="00277980">
        <w:rPr>
          <w:rFonts w:ascii="Arial" w:hAnsi="Arial" w:cs="Arial"/>
          <w:lang w:val="es-ES"/>
        </w:rPr>
        <w:t xml:space="preserve">Previamente a la entrega del anticipo, el CONTRATISTA </w:t>
      </w:r>
      <w:r w:rsidR="0054420A" w:rsidRPr="00277980">
        <w:rPr>
          <w:rFonts w:ascii="Arial" w:hAnsi="Arial" w:cs="Arial"/>
          <w:lang w:val="es-ES"/>
        </w:rPr>
        <w:t>deberá presentar a la Subdirección de Administración del CETI</w:t>
      </w:r>
      <w:r w:rsidRPr="00277980">
        <w:rPr>
          <w:rFonts w:ascii="Arial" w:hAnsi="Arial" w:cs="Arial"/>
          <w:lang w:val="es-ES"/>
        </w:rPr>
        <w:t xml:space="preserve">, un </w:t>
      </w:r>
      <w:r w:rsidR="00DE60D5" w:rsidRPr="00171B74">
        <w:rPr>
          <w:rFonts w:ascii="Arial" w:hAnsi="Arial" w:cs="Arial"/>
          <w:b/>
          <w:lang w:val="es-ES"/>
        </w:rPr>
        <w:t>Cronograma</w:t>
      </w:r>
      <w:r w:rsidRPr="00171B74">
        <w:rPr>
          <w:rFonts w:ascii="Arial" w:hAnsi="Arial" w:cs="Arial"/>
          <w:b/>
          <w:lang w:val="es-ES"/>
        </w:rPr>
        <w:t xml:space="preserve"> </w:t>
      </w:r>
      <w:r w:rsidR="0054420A" w:rsidRPr="00171B74">
        <w:rPr>
          <w:rFonts w:ascii="Arial" w:hAnsi="Arial" w:cs="Arial"/>
          <w:b/>
          <w:lang w:val="es-ES"/>
        </w:rPr>
        <w:t>de Obra</w:t>
      </w:r>
      <w:r w:rsidR="0054420A" w:rsidRPr="00277980">
        <w:rPr>
          <w:rFonts w:ascii="Arial" w:hAnsi="Arial" w:cs="Arial"/>
          <w:lang w:val="es-ES"/>
        </w:rPr>
        <w:t xml:space="preserve"> </w:t>
      </w:r>
      <w:r w:rsidRPr="00277980">
        <w:rPr>
          <w:rFonts w:ascii="Arial" w:hAnsi="Arial" w:cs="Arial"/>
          <w:lang w:val="es-ES"/>
        </w:rPr>
        <w:t>en el que se establezca la forma en</w:t>
      </w:r>
      <w:r w:rsidR="00DE60D5" w:rsidRPr="00277980">
        <w:rPr>
          <w:rFonts w:ascii="Arial" w:hAnsi="Arial" w:cs="Arial"/>
          <w:lang w:val="es-ES"/>
        </w:rPr>
        <w:t xml:space="preserve"> que se aplicará dicho anticipo; así mismo, se </w:t>
      </w:r>
      <w:r w:rsidRPr="00277980">
        <w:rPr>
          <w:rFonts w:ascii="Arial" w:hAnsi="Arial" w:cs="Arial"/>
          <w:lang w:val="es-ES"/>
        </w:rPr>
        <w:t>requerir</w:t>
      </w:r>
      <w:r w:rsidR="00DE60D5" w:rsidRPr="00277980">
        <w:rPr>
          <w:rFonts w:ascii="Arial" w:hAnsi="Arial" w:cs="Arial"/>
          <w:lang w:val="es-ES"/>
        </w:rPr>
        <w:t>á</w:t>
      </w:r>
      <w:r w:rsidRPr="00277980">
        <w:rPr>
          <w:rFonts w:ascii="Arial" w:hAnsi="Arial" w:cs="Arial"/>
          <w:lang w:val="es-ES"/>
        </w:rPr>
        <w:t xml:space="preserve"> al </w:t>
      </w:r>
      <w:r w:rsidR="00DE60D5" w:rsidRPr="00277980">
        <w:rPr>
          <w:rFonts w:ascii="Arial" w:hAnsi="Arial" w:cs="Arial"/>
          <w:lang w:val="es-ES"/>
        </w:rPr>
        <w:t>CONTRATISTA</w:t>
      </w:r>
      <w:r w:rsidRPr="00277980">
        <w:rPr>
          <w:rFonts w:ascii="Arial" w:hAnsi="Arial" w:cs="Arial"/>
          <w:lang w:val="es-ES"/>
        </w:rPr>
        <w:t xml:space="preserve"> la información conforme a la cual se acredite el cumplimiento del citado </w:t>
      </w:r>
      <w:r w:rsidR="00DE60D5" w:rsidRPr="00277980">
        <w:rPr>
          <w:rFonts w:ascii="Arial" w:hAnsi="Arial" w:cs="Arial"/>
          <w:lang w:val="es-ES"/>
        </w:rPr>
        <w:t>Cronograma</w:t>
      </w:r>
      <w:r w:rsidR="00CE33D0">
        <w:rPr>
          <w:rFonts w:ascii="Arial" w:hAnsi="Arial" w:cs="Arial"/>
          <w:lang w:val="es-ES"/>
        </w:rPr>
        <w:t>,</w:t>
      </w:r>
      <w:r w:rsidRPr="00277980">
        <w:rPr>
          <w:rFonts w:ascii="Arial" w:hAnsi="Arial" w:cs="Arial"/>
          <w:lang w:val="es-ES"/>
        </w:rPr>
        <w:t xml:space="preserve"> tal requerimiento podrá realizarse en cualquier momento durante la vigencia del contrato</w:t>
      </w:r>
      <w:r w:rsidR="00F1133D">
        <w:rPr>
          <w:rFonts w:ascii="Arial" w:hAnsi="Arial" w:cs="Arial"/>
          <w:lang w:val="es-ES"/>
        </w:rPr>
        <w:t xml:space="preserve">; además de lo anterior, </w:t>
      </w:r>
      <w:r w:rsidR="00F1133D" w:rsidRPr="00F1133D">
        <w:rPr>
          <w:rFonts w:ascii="Arial" w:hAnsi="Arial" w:cs="Arial"/>
          <w:b/>
          <w:lang w:val="es-ES_tradnl"/>
        </w:rPr>
        <w:t>será necesario presentar la</w:t>
      </w:r>
      <w:r w:rsidR="00F1133D">
        <w:rPr>
          <w:rFonts w:ascii="Arial" w:hAnsi="Arial" w:cs="Arial"/>
          <w:lang w:val="es-ES_tradnl"/>
        </w:rPr>
        <w:t xml:space="preserve"> </w:t>
      </w:r>
      <w:r w:rsidR="00F1133D" w:rsidRPr="00F1133D">
        <w:rPr>
          <w:rFonts w:ascii="Arial" w:hAnsi="Arial" w:cs="Arial"/>
          <w:b/>
          <w:lang w:val="es-ES_tradnl"/>
        </w:rPr>
        <w:t>factura correspondiente al anticipo.</w:t>
      </w:r>
    </w:p>
    <w:p w:rsidR="00DE60D5" w:rsidRPr="00277980" w:rsidRDefault="00DE60D5" w:rsidP="00277980">
      <w:pPr>
        <w:pStyle w:val="Prrafodelista"/>
        <w:ind w:left="-66"/>
        <w:jc w:val="both"/>
        <w:rPr>
          <w:rFonts w:ascii="Arial" w:hAnsi="Arial" w:cs="Arial"/>
          <w:lang w:val="es-ES_tradnl"/>
        </w:rPr>
      </w:pPr>
      <w:r w:rsidRPr="00277980">
        <w:rPr>
          <w:rFonts w:ascii="Arial" w:hAnsi="Arial" w:cs="Arial"/>
          <w:lang w:val="es-ES"/>
        </w:rPr>
        <w:t xml:space="preserve">El importe del anticipo </w:t>
      </w:r>
      <w:r w:rsidRPr="00277980">
        <w:rPr>
          <w:rFonts w:ascii="Arial" w:hAnsi="Arial" w:cs="Arial"/>
          <w:u w:val="single"/>
          <w:lang w:val="es-ES"/>
        </w:rPr>
        <w:t xml:space="preserve">se pondrá a disposición del contratista </w:t>
      </w:r>
      <w:r w:rsidR="000F1355" w:rsidRPr="00277980">
        <w:rPr>
          <w:rFonts w:ascii="Arial" w:hAnsi="Arial" w:cs="Arial"/>
          <w:u w:val="single"/>
          <w:lang w:val="es-ES"/>
        </w:rPr>
        <w:t>a</w:t>
      </w:r>
      <w:r w:rsidR="00FC27CB" w:rsidRPr="00277980">
        <w:rPr>
          <w:rFonts w:ascii="Arial" w:hAnsi="Arial" w:cs="Arial"/>
          <w:u w:val="single"/>
          <w:lang w:val="es-ES"/>
        </w:rPr>
        <w:t xml:space="preserve"> </w:t>
      </w:r>
      <w:r w:rsidRPr="00277980">
        <w:rPr>
          <w:rFonts w:ascii="Arial" w:hAnsi="Arial" w:cs="Arial"/>
          <w:u w:val="single"/>
          <w:lang w:val="es-ES"/>
        </w:rPr>
        <w:t xml:space="preserve">contra entrega de la </w:t>
      </w:r>
      <w:r w:rsidR="00F1133D">
        <w:rPr>
          <w:rFonts w:ascii="Arial" w:hAnsi="Arial" w:cs="Arial"/>
          <w:u w:val="single"/>
          <w:lang w:val="es-ES"/>
        </w:rPr>
        <w:t xml:space="preserve">factura y de la </w:t>
      </w:r>
      <w:r w:rsidRPr="00277980">
        <w:rPr>
          <w:rFonts w:ascii="Arial" w:hAnsi="Arial" w:cs="Arial"/>
          <w:u w:val="single"/>
          <w:lang w:val="es-ES"/>
        </w:rPr>
        <w:t>garantía de anticipo</w:t>
      </w:r>
      <w:r w:rsidR="00FC27CB" w:rsidRPr="00277980">
        <w:rPr>
          <w:rFonts w:ascii="Arial" w:hAnsi="Arial" w:cs="Arial"/>
          <w:u w:val="single"/>
          <w:lang w:val="es-ES"/>
        </w:rPr>
        <w:t>,</w:t>
      </w:r>
      <w:r w:rsidR="00FC27CB" w:rsidRPr="00277980">
        <w:rPr>
          <w:rFonts w:ascii="Arial" w:hAnsi="Arial" w:cs="Arial"/>
          <w:lang w:val="es-ES"/>
        </w:rPr>
        <w:t xml:space="preserve"> </w:t>
      </w:r>
      <w:r w:rsidRPr="00277980">
        <w:rPr>
          <w:rFonts w:ascii="Arial" w:hAnsi="Arial" w:cs="Arial"/>
          <w:lang w:val="es-ES"/>
        </w:rPr>
        <w:t xml:space="preserve">prevista en la fracción I del artículo 48 de la LOPSRM. Cuando el contratista no ejerza el anticipo otorgado en la forma pactada en el contrato y conforme al programa a que se refiere el párrafo tercero del artículo 138 de este Reglamento, las </w:t>
      </w:r>
      <w:r w:rsidR="00CE33D0">
        <w:rPr>
          <w:rFonts w:ascii="Arial" w:hAnsi="Arial" w:cs="Arial"/>
          <w:lang w:val="es-ES"/>
        </w:rPr>
        <w:t>D</w:t>
      </w:r>
      <w:r w:rsidRPr="00277980">
        <w:rPr>
          <w:rFonts w:ascii="Arial" w:hAnsi="Arial" w:cs="Arial"/>
          <w:lang w:val="es-ES"/>
        </w:rPr>
        <w:t xml:space="preserve">ependencias y </w:t>
      </w:r>
      <w:r w:rsidR="00CE33D0">
        <w:rPr>
          <w:rFonts w:ascii="Arial" w:hAnsi="Arial" w:cs="Arial"/>
          <w:lang w:val="es-ES"/>
        </w:rPr>
        <w:t>E</w:t>
      </w:r>
      <w:r w:rsidRPr="00277980">
        <w:rPr>
          <w:rFonts w:ascii="Arial" w:hAnsi="Arial" w:cs="Arial"/>
          <w:lang w:val="es-ES"/>
        </w:rPr>
        <w:t>ntidades no podrán exigirle cargo alguno, salvo en el supuesto a que se refiere el último párrafo del artículo 50 de la Ley.</w:t>
      </w:r>
    </w:p>
    <w:p w:rsidR="009D0F5E" w:rsidRPr="00277980" w:rsidRDefault="009D0F5E" w:rsidP="00277980">
      <w:pPr>
        <w:spacing w:line="276" w:lineRule="auto"/>
        <w:ind w:left="-66" w:right="-91"/>
        <w:jc w:val="both"/>
        <w:rPr>
          <w:rFonts w:ascii="Arial" w:hAnsi="Arial" w:cs="Arial"/>
          <w:b/>
          <w:sz w:val="22"/>
          <w:szCs w:val="22"/>
          <w:lang w:val="es-ES_tradnl"/>
        </w:rPr>
      </w:pPr>
    </w:p>
    <w:p w:rsidR="00CF3CE8" w:rsidRPr="00277980" w:rsidRDefault="00724185" w:rsidP="00277980">
      <w:pPr>
        <w:pStyle w:val="Ttulo1"/>
        <w:spacing w:line="276" w:lineRule="auto"/>
        <w:rPr>
          <w:rFonts w:ascii="Arial" w:hAnsi="Arial" w:cs="Arial"/>
          <w:b/>
          <w:sz w:val="22"/>
          <w:szCs w:val="22"/>
        </w:rPr>
      </w:pPr>
      <w:bookmarkStart w:id="21" w:name="_Toc511643735"/>
      <w:r w:rsidRPr="00277980">
        <w:rPr>
          <w:rFonts w:ascii="Arial" w:hAnsi="Arial" w:cs="Arial"/>
          <w:b/>
          <w:sz w:val="22"/>
          <w:szCs w:val="22"/>
        </w:rPr>
        <w:t>TIPO DE MONEDA EN QUE SE PRESENTARAN LAS PROPOSICIONES</w:t>
      </w:r>
      <w:bookmarkEnd w:id="21"/>
    </w:p>
    <w:p w:rsidR="00CF3CE8" w:rsidRPr="00277980" w:rsidRDefault="00CF3CE8"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Las proposiciones deberán</w:t>
      </w:r>
      <w:r w:rsidR="000762BE" w:rsidRPr="00277980">
        <w:rPr>
          <w:rFonts w:ascii="Arial" w:hAnsi="Arial" w:cs="Arial"/>
          <w:sz w:val="22"/>
          <w:szCs w:val="22"/>
          <w:lang w:val="es-ES_tradnl"/>
        </w:rPr>
        <w:t xml:space="preserve"> ser presentadas</w:t>
      </w:r>
      <w:r w:rsidRPr="00277980">
        <w:rPr>
          <w:rFonts w:ascii="Arial" w:hAnsi="Arial" w:cs="Arial"/>
          <w:sz w:val="22"/>
          <w:szCs w:val="22"/>
          <w:lang w:val="es-ES_tradnl"/>
        </w:rPr>
        <w:t xml:space="preserve"> en</w:t>
      </w:r>
      <w:r w:rsidR="000762BE" w:rsidRPr="00277980">
        <w:rPr>
          <w:rFonts w:ascii="Arial" w:hAnsi="Arial" w:cs="Arial"/>
          <w:sz w:val="22"/>
          <w:szCs w:val="22"/>
          <w:lang w:val="es-ES_tradnl"/>
        </w:rPr>
        <w:t xml:space="preserve"> moneda nacional</w:t>
      </w:r>
      <w:r w:rsidRPr="00277980">
        <w:rPr>
          <w:rFonts w:ascii="Arial" w:hAnsi="Arial" w:cs="Arial"/>
          <w:sz w:val="22"/>
          <w:szCs w:val="22"/>
          <w:lang w:val="es-ES_tradnl"/>
        </w:rPr>
        <w:t xml:space="preserve">, especificando claramente </w:t>
      </w:r>
      <w:r w:rsidR="00BE368D" w:rsidRPr="00277980">
        <w:rPr>
          <w:rFonts w:ascii="Arial" w:hAnsi="Arial" w:cs="Arial"/>
          <w:sz w:val="22"/>
          <w:szCs w:val="22"/>
          <w:lang w:val="es-ES_tradnl"/>
        </w:rPr>
        <w:t>el monto total de su propuesta y desglosando</w:t>
      </w:r>
      <w:r w:rsidRPr="00277980">
        <w:rPr>
          <w:rFonts w:ascii="Arial" w:hAnsi="Arial" w:cs="Arial"/>
          <w:sz w:val="22"/>
          <w:szCs w:val="22"/>
          <w:lang w:val="es-ES_tradnl"/>
        </w:rPr>
        <w:t xml:space="preserve"> el importe del Impuesto al Valor Agregado </w:t>
      </w:r>
      <w:r w:rsidR="00526E9A">
        <w:rPr>
          <w:rFonts w:ascii="Arial" w:hAnsi="Arial" w:cs="Arial"/>
          <w:sz w:val="22"/>
          <w:szCs w:val="22"/>
          <w:lang w:val="es-ES_tradnl"/>
        </w:rPr>
        <w:t xml:space="preserve">por concepto </w:t>
      </w:r>
      <w:r w:rsidRPr="00277980">
        <w:rPr>
          <w:rFonts w:ascii="Arial" w:hAnsi="Arial" w:cs="Arial"/>
          <w:sz w:val="22"/>
          <w:szCs w:val="22"/>
          <w:lang w:val="es-ES_tradnl"/>
        </w:rPr>
        <w:t>y el monto total.</w:t>
      </w:r>
    </w:p>
    <w:p w:rsidR="00B1406E" w:rsidRPr="00277980" w:rsidRDefault="00B1406E" w:rsidP="00277980">
      <w:pPr>
        <w:spacing w:line="276" w:lineRule="auto"/>
        <w:ind w:left="-66" w:right="-91"/>
        <w:jc w:val="both"/>
        <w:rPr>
          <w:rFonts w:ascii="Arial" w:hAnsi="Arial" w:cs="Arial"/>
          <w:b/>
          <w:sz w:val="22"/>
          <w:szCs w:val="22"/>
          <w:lang w:val="es-ES_tradnl"/>
        </w:rPr>
      </w:pPr>
    </w:p>
    <w:p w:rsidR="000B00AA" w:rsidRPr="00277980" w:rsidRDefault="00724185" w:rsidP="00277980">
      <w:pPr>
        <w:pStyle w:val="Ttulo1"/>
        <w:spacing w:line="276" w:lineRule="auto"/>
        <w:rPr>
          <w:rFonts w:ascii="Arial" w:hAnsi="Arial" w:cs="Arial"/>
          <w:b/>
          <w:sz w:val="22"/>
          <w:szCs w:val="22"/>
          <w:lang w:val="es-ES_tradnl"/>
        </w:rPr>
      </w:pPr>
      <w:bookmarkStart w:id="22" w:name="_Toc511643736"/>
      <w:r w:rsidRPr="00277980">
        <w:rPr>
          <w:rFonts w:ascii="Arial" w:hAnsi="Arial" w:cs="Arial"/>
          <w:b/>
          <w:sz w:val="22"/>
          <w:szCs w:val="22"/>
          <w:lang w:val="es-ES_tradnl"/>
        </w:rPr>
        <w:t>CONDICIONES DE PAGO DE ACUERDO AL TIPO DE CONTRATO</w:t>
      </w:r>
      <w:bookmarkEnd w:id="22"/>
    </w:p>
    <w:p w:rsidR="009E55F0" w:rsidRPr="00277980" w:rsidRDefault="00616549" w:rsidP="00277980">
      <w:pPr>
        <w:pStyle w:val="Ttulo2"/>
        <w:spacing w:line="276" w:lineRule="auto"/>
        <w:rPr>
          <w:rFonts w:ascii="Arial" w:hAnsi="Arial" w:cs="Arial"/>
          <w:b/>
          <w:sz w:val="22"/>
          <w:szCs w:val="22"/>
          <w:lang w:val="es-ES_tradnl"/>
        </w:rPr>
      </w:pPr>
      <w:bookmarkStart w:id="23" w:name="_Toc511643737"/>
      <w:r w:rsidRPr="00277980">
        <w:rPr>
          <w:rFonts w:ascii="Arial" w:hAnsi="Arial" w:cs="Arial"/>
          <w:b/>
          <w:sz w:val="22"/>
          <w:szCs w:val="22"/>
          <w:lang w:val="es-ES_tradnl"/>
        </w:rPr>
        <w:t>Condiciones de pago</w:t>
      </w:r>
      <w:bookmarkEnd w:id="23"/>
    </w:p>
    <w:p w:rsidR="00A223BE" w:rsidRPr="00277980" w:rsidRDefault="00323CD2" w:rsidP="00277980">
      <w:pPr>
        <w:spacing w:line="276" w:lineRule="auto"/>
        <w:ind w:left="-66" w:right="-91"/>
        <w:jc w:val="both"/>
        <w:rPr>
          <w:rFonts w:ascii="Arial" w:hAnsi="Arial" w:cs="Arial"/>
          <w:sz w:val="22"/>
          <w:szCs w:val="22"/>
        </w:rPr>
      </w:pPr>
      <w:r w:rsidRPr="00277980">
        <w:rPr>
          <w:rFonts w:ascii="Arial" w:hAnsi="Arial" w:cs="Arial"/>
          <w:sz w:val="22"/>
          <w:szCs w:val="22"/>
          <w:lang w:val="es-ES_tradnl"/>
        </w:rPr>
        <w:t>De conformidad al artículo 45 fracción II</w:t>
      </w:r>
      <w:r w:rsidR="00DB555B" w:rsidRPr="00277980">
        <w:rPr>
          <w:rFonts w:ascii="Arial" w:hAnsi="Arial" w:cs="Arial"/>
          <w:sz w:val="22"/>
          <w:szCs w:val="22"/>
          <w:lang w:val="es-ES_tradnl"/>
        </w:rPr>
        <w:t xml:space="preserve"> y 54</w:t>
      </w:r>
      <w:r w:rsidRPr="00277980">
        <w:rPr>
          <w:rFonts w:ascii="Arial" w:hAnsi="Arial" w:cs="Arial"/>
          <w:sz w:val="22"/>
          <w:szCs w:val="22"/>
          <w:lang w:val="es-ES_tradnl"/>
        </w:rPr>
        <w:t xml:space="preserve">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w:t>
      </w:r>
      <w:r w:rsidRPr="00277980">
        <w:rPr>
          <w:rFonts w:ascii="Arial" w:hAnsi="Arial" w:cs="Arial"/>
          <w:sz w:val="22"/>
          <w:szCs w:val="22"/>
        </w:rPr>
        <w:t xml:space="preserve">el importe de la remuneración o pago total fijo se cubrirá por los trabajos totalmente terminados y ejecutados de acuerdo a </w:t>
      </w:r>
      <w:r w:rsidR="00BE368D" w:rsidRPr="00277980">
        <w:rPr>
          <w:rFonts w:ascii="Arial" w:hAnsi="Arial" w:cs="Arial"/>
          <w:sz w:val="22"/>
          <w:szCs w:val="22"/>
        </w:rPr>
        <w:t xml:space="preserve">las estimaciones </w:t>
      </w:r>
      <w:r w:rsidR="00A223BE" w:rsidRPr="00277980">
        <w:rPr>
          <w:rFonts w:ascii="Arial" w:hAnsi="Arial" w:cs="Arial"/>
          <w:sz w:val="22"/>
          <w:szCs w:val="22"/>
        </w:rPr>
        <w:t xml:space="preserve">presentadas </w:t>
      </w:r>
      <w:r w:rsidR="00DB555B" w:rsidRPr="00277980">
        <w:rPr>
          <w:rFonts w:ascii="Arial" w:hAnsi="Arial" w:cs="Arial"/>
          <w:sz w:val="22"/>
          <w:szCs w:val="22"/>
        </w:rPr>
        <w:t xml:space="preserve">en los términos señalados en la normatividad. </w:t>
      </w:r>
    </w:p>
    <w:p w:rsidR="00A223BE" w:rsidRPr="00277980" w:rsidRDefault="00A223BE" w:rsidP="00277980">
      <w:pPr>
        <w:spacing w:line="276" w:lineRule="auto"/>
        <w:ind w:left="-66" w:right="-91"/>
        <w:jc w:val="both"/>
        <w:rPr>
          <w:rFonts w:ascii="Arial" w:hAnsi="Arial" w:cs="Arial"/>
          <w:sz w:val="22"/>
          <w:szCs w:val="22"/>
        </w:rPr>
      </w:pPr>
    </w:p>
    <w:p w:rsidR="006E73D6" w:rsidRPr="00277980" w:rsidRDefault="00B84797" w:rsidP="00277980">
      <w:pPr>
        <w:spacing w:line="276" w:lineRule="auto"/>
        <w:ind w:left="-66" w:right="-91"/>
        <w:jc w:val="both"/>
        <w:rPr>
          <w:rFonts w:ascii="Arial" w:hAnsi="Arial" w:cs="Arial"/>
          <w:sz w:val="22"/>
          <w:szCs w:val="22"/>
        </w:rPr>
      </w:pPr>
      <w:r w:rsidRPr="00277980">
        <w:rPr>
          <w:rFonts w:ascii="Arial" w:hAnsi="Arial" w:cs="Arial"/>
          <w:sz w:val="22"/>
          <w:szCs w:val="22"/>
          <w:lang w:val="es-ES_tradnl"/>
        </w:rPr>
        <w:t>Cada una de las actividades establecidas</w:t>
      </w:r>
      <w:r w:rsidR="00753925" w:rsidRPr="00277980">
        <w:rPr>
          <w:rFonts w:ascii="Arial" w:hAnsi="Arial" w:cs="Arial"/>
          <w:sz w:val="22"/>
          <w:szCs w:val="22"/>
          <w:lang w:val="es-ES_tradnl"/>
        </w:rPr>
        <w:t xml:space="preserve"> en el Cronograma de Obra</w:t>
      </w:r>
      <w:r w:rsidRPr="00277980">
        <w:rPr>
          <w:rFonts w:ascii="Arial" w:hAnsi="Arial" w:cs="Arial"/>
          <w:sz w:val="22"/>
          <w:szCs w:val="22"/>
          <w:lang w:val="es-ES_tradnl"/>
        </w:rPr>
        <w:t>, deberán tener la firma autógrafa del</w:t>
      </w:r>
      <w:r w:rsidR="00CE33D0">
        <w:rPr>
          <w:rFonts w:ascii="Arial" w:hAnsi="Arial" w:cs="Arial"/>
          <w:sz w:val="22"/>
          <w:szCs w:val="22"/>
          <w:lang w:val="es-ES_tradnl"/>
        </w:rPr>
        <w:t xml:space="preserve"> responsable de la elaboración,</w:t>
      </w:r>
      <w:r w:rsidRPr="00277980">
        <w:rPr>
          <w:rFonts w:ascii="Arial" w:hAnsi="Arial" w:cs="Arial"/>
          <w:sz w:val="22"/>
          <w:szCs w:val="22"/>
          <w:lang w:val="es-ES_tradnl"/>
        </w:rPr>
        <w:t xml:space="preserve"> </w:t>
      </w:r>
      <w:r w:rsidR="00753925" w:rsidRPr="00277980">
        <w:rPr>
          <w:rFonts w:ascii="Arial" w:hAnsi="Arial" w:cs="Arial"/>
          <w:sz w:val="22"/>
          <w:szCs w:val="22"/>
          <w:lang w:val="es-ES_tradnl"/>
        </w:rPr>
        <w:t>d</w:t>
      </w:r>
      <w:r w:rsidRPr="00277980">
        <w:rPr>
          <w:rFonts w:ascii="Arial" w:hAnsi="Arial" w:cs="Arial"/>
          <w:sz w:val="22"/>
          <w:szCs w:val="22"/>
          <w:lang w:val="es-ES_tradnl"/>
        </w:rPr>
        <w:t>e</w:t>
      </w:r>
      <w:r w:rsidR="006E73D6" w:rsidRPr="00277980">
        <w:rPr>
          <w:rFonts w:ascii="Arial" w:hAnsi="Arial" w:cs="Arial"/>
          <w:sz w:val="22"/>
          <w:szCs w:val="22"/>
          <w:lang w:val="es-ES_tradnl"/>
        </w:rPr>
        <w:t xml:space="preserve">l </w:t>
      </w:r>
      <w:r w:rsidR="00CE33D0">
        <w:rPr>
          <w:rFonts w:ascii="Arial" w:hAnsi="Arial" w:cs="Arial"/>
          <w:sz w:val="22"/>
          <w:szCs w:val="22"/>
          <w:lang w:val="es-ES_tradnl"/>
        </w:rPr>
        <w:t>R</w:t>
      </w:r>
      <w:r w:rsidR="00F4483D" w:rsidRPr="006D5EA6">
        <w:rPr>
          <w:rFonts w:ascii="Arial" w:hAnsi="Arial" w:cs="Arial"/>
          <w:sz w:val="22"/>
          <w:szCs w:val="22"/>
          <w:lang w:val="es-ES_tradnl"/>
        </w:rPr>
        <w:t xml:space="preserve">esidente </w:t>
      </w:r>
      <w:r w:rsidR="0084057C" w:rsidRPr="006D5EA6">
        <w:rPr>
          <w:rFonts w:ascii="Arial" w:hAnsi="Arial" w:cs="Arial"/>
          <w:sz w:val="22"/>
          <w:szCs w:val="22"/>
          <w:lang w:val="es-ES_tradnl"/>
        </w:rPr>
        <w:t xml:space="preserve">y </w:t>
      </w:r>
      <w:r w:rsidR="00CE33D0">
        <w:rPr>
          <w:rFonts w:ascii="Arial" w:hAnsi="Arial" w:cs="Arial"/>
          <w:sz w:val="22"/>
          <w:szCs w:val="22"/>
          <w:lang w:val="es-ES_tradnl"/>
        </w:rPr>
        <w:t>del S</w:t>
      </w:r>
      <w:r w:rsidR="0084057C" w:rsidRPr="006D5EA6">
        <w:rPr>
          <w:rFonts w:ascii="Arial" w:hAnsi="Arial" w:cs="Arial"/>
          <w:sz w:val="22"/>
          <w:szCs w:val="22"/>
          <w:lang w:val="es-ES_tradnl"/>
        </w:rPr>
        <w:t xml:space="preserve">upervisor </w:t>
      </w:r>
      <w:r w:rsidR="00CE33D0">
        <w:rPr>
          <w:rFonts w:ascii="Arial" w:hAnsi="Arial" w:cs="Arial"/>
          <w:sz w:val="22"/>
          <w:szCs w:val="22"/>
          <w:lang w:val="es-ES_tradnl"/>
        </w:rPr>
        <w:t>de O</w:t>
      </w:r>
      <w:r w:rsidR="00F4483D" w:rsidRPr="006D5EA6">
        <w:rPr>
          <w:rFonts w:ascii="Arial" w:hAnsi="Arial" w:cs="Arial"/>
          <w:sz w:val="22"/>
          <w:szCs w:val="22"/>
          <w:lang w:val="es-ES_tradnl"/>
        </w:rPr>
        <w:t xml:space="preserve">bra </w:t>
      </w:r>
      <w:r w:rsidR="00CE33D0">
        <w:rPr>
          <w:rFonts w:ascii="Arial" w:hAnsi="Arial" w:cs="Arial"/>
          <w:sz w:val="22"/>
          <w:szCs w:val="22"/>
          <w:lang w:val="es-ES_tradnl"/>
        </w:rPr>
        <w:t>P</w:t>
      </w:r>
      <w:r w:rsidR="006E73D6" w:rsidRPr="006D5EA6">
        <w:rPr>
          <w:rFonts w:ascii="Arial" w:hAnsi="Arial" w:cs="Arial"/>
          <w:sz w:val="22"/>
          <w:szCs w:val="22"/>
          <w:lang w:val="es-ES_tradnl"/>
        </w:rPr>
        <w:t>ública</w:t>
      </w:r>
      <w:r w:rsidR="008E36F4" w:rsidRPr="006D5EA6">
        <w:rPr>
          <w:rFonts w:ascii="Arial" w:hAnsi="Arial" w:cs="Arial"/>
          <w:sz w:val="22"/>
          <w:szCs w:val="22"/>
          <w:lang w:val="es-ES_tradnl"/>
        </w:rPr>
        <w:t xml:space="preserve"> de</w:t>
      </w:r>
      <w:r w:rsidR="008E36F4" w:rsidRPr="00277980">
        <w:rPr>
          <w:rFonts w:ascii="Arial" w:hAnsi="Arial" w:cs="Arial"/>
          <w:sz w:val="22"/>
          <w:szCs w:val="22"/>
          <w:lang w:val="es-ES_tradnl"/>
        </w:rPr>
        <w:t xml:space="preserve"> la</w:t>
      </w:r>
      <w:r w:rsidR="00F4483D" w:rsidRPr="00277980">
        <w:rPr>
          <w:rFonts w:ascii="Arial" w:hAnsi="Arial" w:cs="Arial"/>
          <w:sz w:val="22"/>
          <w:szCs w:val="22"/>
          <w:lang w:val="es-ES_tradnl"/>
        </w:rPr>
        <w:t xml:space="preserve"> CONVOCANTE</w:t>
      </w:r>
      <w:r w:rsidR="00753925" w:rsidRPr="00277980">
        <w:rPr>
          <w:rFonts w:ascii="Arial" w:hAnsi="Arial" w:cs="Arial"/>
          <w:sz w:val="22"/>
          <w:szCs w:val="22"/>
          <w:lang w:val="es-ES_tradnl"/>
        </w:rPr>
        <w:t>, quien</w:t>
      </w:r>
      <w:r w:rsidR="00CE33D0">
        <w:rPr>
          <w:rFonts w:ascii="Arial" w:hAnsi="Arial" w:cs="Arial"/>
          <w:sz w:val="22"/>
          <w:szCs w:val="22"/>
          <w:lang w:val="es-ES_tradnl"/>
        </w:rPr>
        <w:t>es</w:t>
      </w:r>
      <w:r w:rsidR="00753925" w:rsidRPr="00277980">
        <w:rPr>
          <w:rFonts w:ascii="Arial" w:hAnsi="Arial" w:cs="Arial"/>
          <w:sz w:val="22"/>
          <w:szCs w:val="22"/>
          <w:lang w:val="es-ES_tradnl"/>
        </w:rPr>
        <w:t xml:space="preserve"> </w:t>
      </w:r>
      <w:r w:rsidR="006E73D6" w:rsidRPr="00277980">
        <w:rPr>
          <w:rFonts w:ascii="Arial" w:hAnsi="Arial" w:cs="Arial"/>
          <w:sz w:val="22"/>
          <w:szCs w:val="22"/>
          <w:lang w:val="es-ES_tradnl"/>
        </w:rPr>
        <w:t>revisará</w:t>
      </w:r>
      <w:r w:rsidR="00CE33D0">
        <w:rPr>
          <w:rFonts w:ascii="Arial" w:hAnsi="Arial" w:cs="Arial"/>
          <w:sz w:val="22"/>
          <w:szCs w:val="22"/>
          <w:lang w:val="es-ES_tradnl"/>
        </w:rPr>
        <w:t>n</w:t>
      </w:r>
      <w:r w:rsidR="006E73D6" w:rsidRPr="00277980">
        <w:rPr>
          <w:rFonts w:ascii="Arial" w:hAnsi="Arial" w:cs="Arial"/>
          <w:sz w:val="22"/>
          <w:szCs w:val="22"/>
          <w:lang w:val="es-ES_tradnl"/>
        </w:rPr>
        <w:t xml:space="preserve"> y autorizará</w:t>
      </w:r>
      <w:r w:rsidR="00CE33D0">
        <w:rPr>
          <w:rFonts w:ascii="Arial" w:hAnsi="Arial" w:cs="Arial"/>
          <w:sz w:val="22"/>
          <w:szCs w:val="22"/>
          <w:lang w:val="es-ES_tradnl"/>
        </w:rPr>
        <w:t>n</w:t>
      </w:r>
      <w:r w:rsidR="006E73D6" w:rsidRPr="00277980">
        <w:rPr>
          <w:rFonts w:ascii="Arial" w:hAnsi="Arial" w:cs="Arial"/>
          <w:sz w:val="22"/>
          <w:szCs w:val="22"/>
          <w:lang w:val="es-ES_tradnl"/>
        </w:rPr>
        <w:t xml:space="preserve"> las estimaciones en un plazo no mayor a 15 quince días naturales siguientes a la fecha de su presentación, dentro de d</w:t>
      </w:r>
      <w:r w:rsidR="008E36F4" w:rsidRPr="00277980">
        <w:rPr>
          <w:rFonts w:ascii="Arial" w:hAnsi="Arial" w:cs="Arial"/>
          <w:sz w:val="22"/>
          <w:szCs w:val="22"/>
          <w:lang w:val="es-ES_tradnl"/>
        </w:rPr>
        <w:t>icho plazo deberá solicitar al</w:t>
      </w:r>
      <w:r w:rsidR="006E73D6" w:rsidRPr="00277980">
        <w:rPr>
          <w:rFonts w:ascii="Arial" w:hAnsi="Arial" w:cs="Arial"/>
          <w:sz w:val="22"/>
          <w:szCs w:val="22"/>
          <w:lang w:val="es-ES_tradnl"/>
        </w:rPr>
        <w:t xml:space="preserve"> </w:t>
      </w:r>
      <w:r w:rsidR="00CF42CD" w:rsidRPr="00277980">
        <w:rPr>
          <w:rFonts w:ascii="Arial" w:hAnsi="Arial" w:cs="Arial"/>
          <w:sz w:val="22"/>
          <w:szCs w:val="22"/>
          <w:lang w:val="es-ES_tradnl"/>
        </w:rPr>
        <w:t>CONTRATISTA</w:t>
      </w:r>
      <w:r w:rsidR="006E73D6" w:rsidRPr="00277980">
        <w:rPr>
          <w:rFonts w:ascii="Arial" w:hAnsi="Arial" w:cs="Arial"/>
          <w:sz w:val="22"/>
          <w:szCs w:val="22"/>
          <w:lang w:val="es-ES_tradnl"/>
        </w:rPr>
        <w:t xml:space="preserve"> la corrección de los errores que no afecten su contenido y alcance de los trabajos est</w:t>
      </w:r>
      <w:r w:rsidR="008E36F4" w:rsidRPr="00277980">
        <w:rPr>
          <w:rFonts w:ascii="Arial" w:hAnsi="Arial" w:cs="Arial"/>
          <w:sz w:val="22"/>
          <w:szCs w:val="22"/>
          <w:lang w:val="es-ES_tradnl"/>
        </w:rPr>
        <w:t>imados, una vez autorizada, el</w:t>
      </w:r>
      <w:r w:rsidR="006E73D6" w:rsidRPr="00277980">
        <w:rPr>
          <w:rFonts w:ascii="Arial" w:hAnsi="Arial" w:cs="Arial"/>
          <w:sz w:val="22"/>
          <w:szCs w:val="22"/>
          <w:lang w:val="es-ES_tradnl"/>
        </w:rPr>
        <w:t xml:space="preserve"> </w:t>
      </w:r>
      <w:r w:rsidR="00CF42CD" w:rsidRPr="00277980">
        <w:rPr>
          <w:rFonts w:ascii="Arial" w:hAnsi="Arial" w:cs="Arial"/>
          <w:sz w:val="22"/>
          <w:szCs w:val="22"/>
          <w:lang w:val="es-ES_tradnl"/>
        </w:rPr>
        <w:t>CONTRATISTA</w:t>
      </w:r>
      <w:r w:rsidR="006E73D6" w:rsidRPr="00277980">
        <w:rPr>
          <w:rFonts w:ascii="Arial" w:hAnsi="Arial" w:cs="Arial"/>
          <w:sz w:val="22"/>
          <w:szCs w:val="22"/>
          <w:lang w:val="es-ES_tradnl"/>
        </w:rPr>
        <w:t xml:space="preserve"> dentro del mismo plazo deberá entreg</w:t>
      </w:r>
      <w:r w:rsidR="005D3EEE" w:rsidRPr="00277980">
        <w:rPr>
          <w:rFonts w:ascii="Arial" w:hAnsi="Arial" w:cs="Arial"/>
          <w:sz w:val="22"/>
          <w:szCs w:val="22"/>
          <w:lang w:val="es-ES_tradnl"/>
        </w:rPr>
        <w:t>ar las facturas correspondientes.</w:t>
      </w:r>
    </w:p>
    <w:p w:rsidR="006E73D6" w:rsidRPr="00277980" w:rsidRDefault="006E73D6"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left="-66" w:right="-91"/>
        <w:jc w:val="both"/>
        <w:rPr>
          <w:rFonts w:ascii="Arial" w:hAnsi="Arial" w:cs="Arial"/>
          <w:sz w:val="22"/>
          <w:szCs w:val="22"/>
          <w:lang w:val="es-ES_tradnl"/>
        </w:rPr>
      </w:pPr>
    </w:p>
    <w:p w:rsidR="006E73D6" w:rsidRPr="00277980" w:rsidRDefault="006E73D6"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En caso de que surjan diferencias técnicas o numéricas, que no puedan ser autorizadas por </w:t>
      </w:r>
      <w:r w:rsidR="008E36F4" w:rsidRPr="00277980">
        <w:rPr>
          <w:rFonts w:ascii="Arial" w:hAnsi="Arial" w:cs="Arial"/>
          <w:sz w:val="22"/>
          <w:szCs w:val="22"/>
          <w:lang w:val="es-ES_tradnl"/>
        </w:rPr>
        <w:t>el residente de obra de la</w:t>
      </w:r>
      <w:r w:rsidR="00F4483D" w:rsidRPr="00277980">
        <w:rPr>
          <w:rFonts w:ascii="Arial" w:hAnsi="Arial" w:cs="Arial"/>
          <w:sz w:val="22"/>
          <w:szCs w:val="22"/>
          <w:lang w:val="es-ES_tradnl"/>
        </w:rPr>
        <w:t xml:space="preserve"> CONVOCANTE</w:t>
      </w:r>
      <w:r w:rsidRPr="00277980">
        <w:rPr>
          <w:rFonts w:ascii="Arial" w:hAnsi="Arial" w:cs="Arial"/>
          <w:sz w:val="22"/>
          <w:szCs w:val="22"/>
          <w:lang w:val="es-ES_tradnl"/>
        </w:rPr>
        <w:t>, dentro del plazo señalado en el párrafo que antecede, éstas se resolverán e incorporarán en la siguiente estimación.</w:t>
      </w:r>
    </w:p>
    <w:p w:rsidR="006E73D6" w:rsidRPr="00277980" w:rsidRDefault="006E73D6" w:rsidP="00277980">
      <w:pPr>
        <w:spacing w:line="276" w:lineRule="auto"/>
        <w:ind w:right="-91"/>
        <w:jc w:val="both"/>
        <w:rPr>
          <w:rFonts w:ascii="Arial" w:hAnsi="Arial" w:cs="Arial"/>
          <w:sz w:val="22"/>
          <w:szCs w:val="22"/>
          <w:lang w:val="es-ES_tradnl"/>
        </w:rPr>
      </w:pPr>
    </w:p>
    <w:p w:rsidR="00B84797" w:rsidRPr="00277980" w:rsidRDefault="008E36F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pagará en pesos mexicanos al </w:t>
      </w:r>
      <w:r w:rsidR="00CF42CD" w:rsidRPr="00277980">
        <w:rPr>
          <w:rFonts w:ascii="Arial" w:hAnsi="Arial" w:cs="Arial"/>
          <w:sz w:val="22"/>
          <w:szCs w:val="22"/>
          <w:lang w:val="es-ES_tradnl"/>
        </w:rPr>
        <w:t>CONTRATISTA</w:t>
      </w:r>
      <w:r w:rsidR="00FA3A8A" w:rsidRPr="00277980">
        <w:rPr>
          <w:rFonts w:ascii="Arial" w:hAnsi="Arial" w:cs="Arial"/>
          <w:sz w:val="22"/>
          <w:szCs w:val="22"/>
          <w:lang w:val="es-ES_tradnl"/>
        </w:rPr>
        <w:t xml:space="preserve"> de acuerdo a las clá</w:t>
      </w:r>
      <w:r w:rsidR="005D3EEE" w:rsidRPr="00277980">
        <w:rPr>
          <w:rFonts w:ascii="Arial" w:hAnsi="Arial" w:cs="Arial"/>
          <w:sz w:val="22"/>
          <w:szCs w:val="22"/>
          <w:lang w:val="es-ES_tradnl"/>
        </w:rPr>
        <w:t xml:space="preserve">usulas establecidas en el modelo de contrato establecido. </w:t>
      </w:r>
      <w:r w:rsidR="006E73D6" w:rsidRPr="00277980">
        <w:rPr>
          <w:rFonts w:ascii="Arial" w:hAnsi="Arial" w:cs="Arial"/>
          <w:sz w:val="22"/>
          <w:szCs w:val="22"/>
          <w:lang w:val="es-ES_tradnl"/>
        </w:rPr>
        <w:t xml:space="preserve"> </w:t>
      </w:r>
    </w:p>
    <w:p w:rsidR="009E55F0" w:rsidRPr="00277980" w:rsidRDefault="009E55F0" w:rsidP="00277980">
      <w:pPr>
        <w:spacing w:line="276" w:lineRule="auto"/>
        <w:ind w:right="-91"/>
        <w:jc w:val="both"/>
        <w:rPr>
          <w:rFonts w:ascii="Arial" w:hAnsi="Arial" w:cs="Arial"/>
          <w:sz w:val="22"/>
          <w:szCs w:val="22"/>
          <w:lang w:val="es-ES_tradnl"/>
        </w:rPr>
      </w:pPr>
    </w:p>
    <w:p w:rsidR="00E16D36" w:rsidRPr="00277980" w:rsidRDefault="00E16D36" w:rsidP="00277980">
      <w:pPr>
        <w:pStyle w:val="Ttulo2"/>
        <w:spacing w:line="276" w:lineRule="auto"/>
        <w:rPr>
          <w:rFonts w:ascii="Arial" w:hAnsi="Arial" w:cs="Arial"/>
          <w:b/>
          <w:sz w:val="22"/>
          <w:szCs w:val="22"/>
          <w:lang w:val="es-ES_tradnl"/>
        </w:rPr>
      </w:pPr>
      <w:bookmarkStart w:id="24" w:name="_Toc511643738"/>
      <w:r w:rsidRPr="00277980">
        <w:rPr>
          <w:rFonts w:ascii="Arial" w:hAnsi="Arial" w:cs="Arial"/>
          <w:b/>
          <w:sz w:val="22"/>
          <w:szCs w:val="22"/>
          <w:lang w:val="es-ES_tradnl"/>
        </w:rPr>
        <w:t>Impuestos</w:t>
      </w:r>
      <w:r w:rsidR="00DE60D5" w:rsidRPr="00277980">
        <w:rPr>
          <w:rFonts w:ascii="Arial" w:hAnsi="Arial" w:cs="Arial"/>
          <w:b/>
          <w:sz w:val="22"/>
          <w:szCs w:val="22"/>
          <w:lang w:val="es-ES_tradnl"/>
        </w:rPr>
        <w:t xml:space="preserve"> y retenciones</w:t>
      </w:r>
      <w:bookmarkEnd w:id="24"/>
    </w:p>
    <w:p w:rsidR="00E16D36" w:rsidRPr="00277980" w:rsidRDefault="008E36F4"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w:t>
      </w:r>
      <w:r w:rsidR="00E16D36" w:rsidRPr="00277980">
        <w:rPr>
          <w:rFonts w:ascii="Arial" w:hAnsi="Arial" w:cs="Arial"/>
          <w:sz w:val="22"/>
          <w:szCs w:val="22"/>
          <w:lang w:val="es-ES_tradnl"/>
        </w:rPr>
        <w:t xml:space="preserve"> </w:t>
      </w:r>
      <w:r w:rsidR="00444839" w:rsidRPr="00277980">
        <w:rPr>
          <w:rFonts w:ascii="Arial" w:hAnsi="Arial" w:cs="Arial"/>
          <w:sz w:val="22"/>
          <w:szCs w:val="22"/>
          <w:lang w:val="es-ES_tradnl"/>
        </w:rPr>
        <w:t xml:space="preserve">CONVOCANTE cubrirá únicamente al CONTRATISTA </w:t>
      </w:r>
      <w:r w:rsidR="00E16D36" w:rsidRPr="00277980">
        <w:rPr>
          <w:rFonts w:ascii="Arial" w:hAnsi="Arial" w:cs="Arial"/>
          <w:sz w:val="22"/>
          <w:szCs w:val="22"/>
          <w:lang w:val="es-ES_tradnl"/>
        </w:rPr>
        <w:t>el importe correspondiente al Impuesto al Valor Agregado</w:t>
      </w:r>
      <w:r w:rsidRPr="00277980">
        <w:rPr>
          <w:rFonts w:ascii="Arial" w:hAnsi="Arial" w:cs="Arial"/>
          <w:sz w:val="22"/>
          <w:szCs w:val="22"/>
          <w:lang w:val="es-ES_tradnl"/>
        </w:rPr>
        <w:t xml:space="preserve"> (IVA)</w:t>
      </w:r>
      <w:r w:rsidR="00753925" w:rsidRPr="00277980">
        <w:rPr>
          <w:rFonts w:ascii="Arial" w:hAnsi="Arial" w:cs="Arial"/>
          <w:sz w:val="22"/>
          <w:szCs w:val="22"/>
          <w:lang w:val="es-ES_tradnl"/>
        </w:rPr>
        <w:t xml:space="preserve"> por los trabajos ejecutados.</w:t>
      </w:r>
    </w:p>
    <w:p w:rsidR="00444839" w:rsidRPr="00277980" w:rsidRDefault="00444839" w:rsidP="00277980">
      <w:pPr>
        <w:spacing w:line="276" w:lineRule="auto"/>
        <w:ind w:left="-66" w:right="-91"/>
        <w:jc w:val="both"/>
        <w:rPr>
          <w:rFonts w:ascii="Arial" w:hAnsi="Arial" w:cs="Arial"/>
          <w:sz w:val="22"/>
          <w:szCs w:val="22"/>
          <w:lang w:val="es-ES_tradnl"/>
        </w:rPr>
      </w:pPr>
    </w:p>
    <w:p w:rsidR="00CF1287" w:rsidRPr="00277980" w:rsidRDefault="00444839" w:rsidP="00277980">
      <w:pPr>
        <w:spacing w:line="276" w:lineRule="auto"/>
        <w:ind w:right="-91"/>
        <w:jc w:val="both"/>
        <w:rPr>
          <w:rFonts w:ascii="Arial" w:hAnsi="Arial" w:cs="Arial"/>
          <w:bCs/>
          <w:i/>
          <w:sz w:val="22"/>
          <w:szCs w:val="22"/>
          <w:lang w:val="es-MX"/>
        </w:rPr>
      </w:pPr>
      <w:r w:rsidRPr="00277980">
        <w:rPr>
          <w:rFonts w:ascii="Arial" w:hAnsi="Arial" w:cs="Arial"/>
          <w:sz w:val="22"/>
          <w:szCs w:val="22"/>
          <w:lang w:val="es-ES_tradnl"/>
        </w:rPr>
        <w:t xml:space="preserve">Queda expresamente entendido que de los pagos </w:t>
      </w:r>
      <w:r w:rsidR="00640D81">
        <w:rPr>
          <w:rFonts w:ascii="Arial" w:hAnsi="Arial" w:cs="Arial"/>
          <w:sz w:val="22"/>
          <w:szCs w:val="22"/>
          <w:lang w:val="es-ES_tradnl"/>
        </w:rPr>
        <w:t>qu</w:t>
      </w:r>
      <w:r w:rsidRPr="00277980">
        <w:rPr>
          <w:rFonts w:ascii="Arial" w:hAnsi="Arial" w:cs="Arial"/>
          <w:sz w:val="22"/>
          <w:szCs w:val="22"/>
          <w:lang w:val="es-ES_tradnl"/>
        </w:rPr>
        <w:t xml:space="preserve">e el CETI </w:t>
      </w:r>
      <w:r w:rsidR="00640D81">
        <w:rPr>
          <w:rFonts w:ascii="Arial" w:hAnsi="Arial" w:cs="Arial"/>
          <w:sz w:val="22"/>
          <w:szCs w:val="22"/>
          <w:lang w:val="es-ES_tradnl"/>
        </w:rPr>
        <w:t xml:space="preserve">realice </w:t>
      </w:r>
      <w:r w:rsidRPr="00277980">
        <w:rPr>
          <w:rFonts w:ascii="Arial" w:hAnsi="Arial" w:cs="Arial"/>
          <w:sz w:val="22"/>
          <w:szCs w:val="22"/>
          <w:lang w:val="es-ES_tradnl"/>
        </w:rPr>
        <w:t xml:space="preserve">al CONTRATISTA se le </w:t>
      </w:r>
      <w:r w:rsidR="008414F0" w:rsidRPr="00277980">
        <w:rPr>
          <w:rFonts w:ascii="Arial" w:hAnsi="Arial" w:cs="Arial"/>
          <w:sz w:val="22"/>
          <w:szCs w:val="22"/>
          <w:lang w:val="es-ES_tradnl"/>
        </w:rPr>
        <w:t>retendrá</w:t>
      </w:r>
      <w:r w:rsidRPr="00277980">
        <w:rPr>
          <w:rFonts w:ascii="Arial" w:hAnsi="Arial" w:cs="Arial"/>
          <w:sz w:val="22"/>
          <w:szCs w:val="22"/>
          <w:lang w:val="es-ES_tradnl"/>
        </w:rPr>
        <w:t xml:space="preserve"> el 0.5% (cinco al millar) por concepto de derechos de vigilancia, inspección y control que encomiendan </w:t>
      </w:r>
      <w:r w:rsidR="008414F0" w:rsidRPr="00277980">
        <w:rPr>
          <w:rFonts w:ascii="Arial" w:hAnsi="Arial" w:cs="Arial"/>
          <w:sz w:val="22"/>
          <w:szCs w:val="22"/>
          <w:lang w:val="es-ES_tradnl"/>
        </w:rPr>
        <w:t>los</w:t>
      </w:r>
      <w:r w:rsidR="00CF1287" w:rsidRPr="00277980">
        <w:rPr>
          <w:rFonts w:ascii="Arial" w:hAnsi="Arial" w:cs="Arial"/>
          <w:sz w:val="22"/>
          <w:szCs w:val="22"/>
          <w:lang w:val="es-ES_tradnl"/>
        </w:rPr>
        <w:t xml:space="preserve"> </w:t>
      </w:r>
      <w:r w:rsidR="00CF1287" w:rsidRPr="00277980">
        <w:rPr>
          <w:rFonts w:ascii="Arial" w:hAnsi="Arial" w:cs="Arial"/>
          <w:bCs/>
          <w:i/>
          <w:sz w:val="22"/>
          <w:szCs w:val="22"/>
          <w:lang w:val="es-MX"/>
        </w:rPr>
        <w:t>Lineamientos</w:t>
      </w:r>
      <w:r w:rsidR="000E5267">
        <w:rPr>
          <w:rFonts w:ascii="Arial" w:hAnsi="Arial" w:cs="Arial"/>
          <w:bCs/>
          <w:i/>
          <w:sz w:val="22"/>
          <w:szCs w:val="22"/>
          <w:lang w:val="es-MX"/>
        </w:rPr>
        <w:t xml:space="preserve"> </w:t>
      </w:r>
      <w:r w:rsidR="00CF1287" w:rsidRPr="00277980">
        <w:rPr>
          <w:rFonts w:ascii="Arial" w:hAnsi="Arial" w:cs="Arial"/>
          <w:bCs/>
          <w:i/>
          <w:sz w:val="22"/>
          <w:szCs w:val="22"/>
          <w:lang w:val="es-MX"/>
        </w:rPr>
        <w:t>para el ejercicio y comprobación de los recursos del cinco al millar, provenientes del derecho</w:t>
      </w:r>
      <w:r w:rsidR="000E5267">
        <w:rPr>
          <w:rFonts w:ascii="Arial" w:hAnsi="Arial" w:cs="Arial"/>
          <w:bCs/>
          <w:i/>
          <w:sz w:val="22"/>
          <w:szCs w:val="22"/>
          <w:lang w:val="es-MX"/>
        </w:rPr>
        <w:t xml:space="preserve"> </w:t>
      </w:r>
      <w:r w:rsidR="00CF1287" w:rsidRPr="00277980">
        <w:rPr>
          <w:rFonts w:ascii="Arial" w:hAnsi="Arial" w:cs="Arial"/>
          <w:bCs/>
          <w:i/>
          <w:sz w:val="22"/>
          <w:szCs w:val="22"/>
          <w:lang w:val="es-MX"/>
        </w:rPr>
        <w:t>establecido en el artículo 191 de la Ley Federal de Derechos destinados a las entidades federativas</w:t>
      </w:r>
      <w:r w:rsidR="00CF1287" w:rsidRPr="00277980">
        <w:rPr>
          <w:rFonts w:ascii="Arial" w:hAnsi="Arial" w:cs="Arial"/>
          <w:bCs/>
          <w:sz w:val="22"/>
          <w:szCs w:val="22"/>
          <w:lang w:val="es-MX"/>
        </w:rPr>
        <w:t xml:space="preserve">; así como de los </w:t>
      </w:r>
      <w:r w:rsidR="00CF1287" w:rsidRPr="00277980">
        <w:rPr>
          <w:rFonts w:ascii="Arial" w:hAnsi="Arial" w:cs="Arial"/>
          <w:bCs/>
          <w:i/>
          <w:sz w:val="22"/>
          <w:szCs w:val="22"/>
          <w:lang w:val="es-MX"/>
        </w:rPr>
        <w:t>Lineamientos</w:t>
      </w:r>
      <w:r w:rsidR="000E5267">
        <w:rPr>
          <w:rFonts w:ascii="Arial" w:hAnsi="Arial" w:cs="Arial"/>
          <w:bCs/>
          <w:i/>
          <w:sz w:val="22"/>
          <w:szCs w:val="22"/>
          <w:lang w:val="es-MX"/>
        </w:rPr>
        <w:t xml:space="preserve"> </w:t>
      </w:r>
      <w:r w:rsidR="00CF1287" w:rsidRPr="00277980">
        <w:rPr>
          <w:rFonts w:ascii="Arial" w:hAnsi="Arial" w:cs="Arial"/>
          <w:bCs/>
          <w:i/>
          <w:sz w:val="22"/>
          <w:szCs w:val="22"/>
          <w:lang w:val="es-MX"/>
        </w:rPr>
        <w:t>para el ejercicio, control, seguimiento, evaluación y transparencia de los recursos del cinco al</w:t>
      </w:r>
      <w:r w:rsidR="000E5267">
        <w:rPr>
          <w:rFonts w:ascii="Arial" w:hAnsi="Arial" w:cs="Arial"/>
          <w:bCs/>
          <w:i/>
          <w:sz w:val="22"/>
          <w:szCs w:val="22"/>
          <w:lang w:val="es-MX"/>
        </w:rPr>
        <w:t xml:space="preserve"> </w:t>
      </w:r>
      <w:r w:rsidR="00CF1287" w:rsidRPr="00277980">
        <w:rPr>
          <w:rFonts w:ascii="Arial" w:hAnsi="Arial" w:cs="Arial"/>
          <w:bCs/>
          <w:i/>
          <w:sz w:val="22"/>
          <w:szCs w:val="22"/>
          <w:lang w:val="es-MX"/>
        </w:rPr>
        <w:t>millar, provenientes del derecho establecido en el artículo 191 de la Ley Federal de Derechos destinados a las</w:t>
      </w:r>
      <w:r w:rsidR="000E5267">
        <w:rPr>
          <w:rFonts w:ascii="Arial" w:hAnsi="Arial" w:cs="Arial"/>
          <w:bCs/>
          <w:i/>
          <w:sz w:val="22"/>
          <w:szCs w:val="22"/>
          <w:lang w:val="es-MX"/>
        </w:rPr>
        <w:t xml:space="preserve"> </w:t>
      </w:r>
      <w:r w:rsidR="00CF1287" w:rsidRPr="00277980">
        <w:rPr>
          <w:rFonts w:ascii="Arial" w:hAnsi="Arial" w:cs="Arial"/>
          <w:bCs/>
          <w:i/>
          <w:sz w:val="22"/>
          <w:szCs w:val="22"/>
          <w:lang w:val="es-MX"/>
        </w:rPr>
        <w:t>entidades federativas.</w:t>
      </w:r>
    </w:p>
    <w:p w:rsidR="00444839" w:rsidRPr="00277980" w:rsidRDefault="00444839" w:rsidP="00277980">
      <w:pPr>
        <w:spacing w:line="276" w:lineRule="auto"/>
        <w:ind w:left="-66" w:right="-91"/>
        <w:jc w:val="both"/>
        <w:rPr>
          <w:rFonts w:ascii="Arial" w:hAnsi="Arial" w:cs="Arial"/>
          <w:sz w:val="22"/>
          <w:szCs w:val="22"/>
          <w:lang w:val="es-ES_tradnl"/>
        </w:rPr>
      </w:pPr>
    </w:p>
    <w:p w:rsidR="00444839" w:rsidRPr="00277980" w:rsidRDefault="00444839"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Así mismo, el CONTRATISTA se compromete a cubrir directamente las retenciones que conforme a las leyes o reglamentos vigentes tenga la obligación de cubrir.</w:t>
      </w:r>
    </w:p>
    <w:p w:rsidR="00E16D36" w:rsidRPr="00277980" w:rsidRDefault="00E16D36" w:rsidP="00277980">
      <w:pPr>
        <w:spacing w:line="276" w:lineRule="auto"/>
        <w:ind w:left="-66" w:right="-91"/>
        <w:jc w:val="both"/>
        <w:rPr>
          <w:rFonts w:ascii="Arial" w:hAnsi="Arial" w:cs="Arial"/>
          <w:b/>
          <w:sz w:val="22"/>
          <w:szCs w:val="22"/>
          <w:lang w:val="es-ES_tradnl"/>
        </w:rPr>
      </w:pPr>
    </w:p>
    <w:p w:rsidR="009E55F0" w:rsidRPr="00277980" w:rsidRDefault="00072674" w:rsidP="00277980">
      <w:pPr>
        <w:pStyle w:val="Ttulo2"/>
        <w:spacing w:line="276" w:lineRule="auto"/>
        <w:rPr>
          <w:rFonts w:ascii="Arial" w:hAnsi="Arial" w:cs="Arial"/>
          <w:b/>
          <w:sz w:val="22"/>
          <w:szCs w:val="22"/>
          <w:lang w:val="es-ES_tradnl"/>
        </w:rPr>
      </w:pPr>
      <w:bookmarkStart w:id="25" w:name="_Toc511643739"/>
      <w:r w:rsidRPr="00277980">
        <w:rPr>
          <w:rFonts w:ascii="Arial" w:hAnsi="Arial" w:cs="Arial"/>
          <w:b/>
          <w:sz w:val="22"/>
          <w:szCs w:val="22"/>
          <w:lang w:val="es-ES_tradnl"/>
        </w:rPr>
        <w:t>Recepción y trámite de facturas</w:t>
      </w:r>
      <w:bookmarkEnd w:id="25"/>
    </w:p>
    <w:p w:rsidR="009E55F0" w:rsidRPr="00277980" w:rsidRDefault="008E36F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El </w:t>
      </w:r>
      <w:r w:rsidR="00881C02" w:rsidRPr="00277980">
        <w:rPr>
          <w:rFonts w:ascii="Arial" w:hAnsi="Arial" w:cs="Arial"/>
          <w:sz w:val="22"/>
          <w:szCs w:val="22"/>
          <w:lang w:val="es-ES_tradnl"/>
        </w:rPr>
        <w:t>CONTRATISTA</w:t>
      </w:r>
      <w:r w:rsidR="0054668E" w:rsidRPr="00277980">
        <w:rPr>
          <w:rFonts w:ascii="Arial" w:hAnsi="Arial" w:cs="Arial"/>
          <w:sz w:val="22"/>
          <w:szCs w:val="22"/>
          <w:lang w:val="es-ES_tradnl"/>
        </w:rPr>
        <w:t xml:space="preserve"> </w:t>
      </w:r>
      <w:r w:rsidRPr="00277980">
        <w:rPr>
          <w:rFonts w:ascii="Arial" w:hAnsi="Arial" w:cs="Arial"/>
          <w:sz w:val="22"/>
          <w:szCs w:val="22"/>
          <w:lang w:val="es-ES_tradnl"/>
        </w:rPr>
        <w:t>indicará en sus facturas</w:t>
      </w:r>
      <w:r w:rsidR="009E55F0" w:rsidRPr="00277980">
        <w:rPr>
          <w:rFonts w:ascii="Arial" w:hAnsi="Arial" w:cs="Arial"/>
          <w:sz w:val="22"/>
          <w:szCs w:val="22"/>
          <w:lang w:val="es-ES_tradnl"/>
        </w:rPr>
        <w:t xml:space="preserve"> el número </w:t>
      </w:r>
      <w:r w:rsidR="00F4483D" w:rsidRPr="00277980">
        <w:rPr>
          <w:rFonts w:ascii="Arial" w:hAnsi="Arial" w:cs="Arial"/>
          <w:sz w:val="22"/>
          <w:szCs w:val="22"/>
          <w:lang w:val="es-ES_tradnl"/>
        </w:rPr>
        <w:t xml:space="preserve">de esta </w:t>
      </w:r>
      <w:r w:rsidR="00E367EF" w:rsidRPr="00277980">
        <w:rPr>
          <w:rFonts w:ascii="Arial" w:hAnsi="Arial" w:cs="Arial"/>
          <w:sz w:val="22"/>
          <w:szCs w:val="22"/>
          <w:lang w:val="es-ES_tradnl"/>
        </w:rPr>
        <w:t>LICITACIÓN</w:t>
      </w:r>
      <w:r w:rsidR="00F4483D" w:rsidRPr="00277980">
        <w:rPr>
          <w:rFonts w:ascii="Arial" w:hAnsi="Arial" w:cs="Arial"/>
          <w:sz w:val="22"/>
          <w:szCs w:val="22"/>
          <w:lang w:val="es-ES_tradnl"/>
        </w:rPr>
        <w:t xml:space="preserve"> y número de </w:t>
      </w:r>
      <w:r w:rsidR="009E55F0" w:rsidRPr="00277980">
        <w:rPr>
          <w:rFonts w:ascii="Arial" w:hAnsi="Arial" w:cs="Arial"/>
          <w:sz w:val="22"/>
          <w:szCs w:val="22"/>
          <w:lang w:val="es-ES_tradnl"/>
        </w:rPr>
        <w:t xml:space="preserve">contrato derivado de esta, acompañadas de las estimaciones debidamente firmadas por el </w:t>
      </w:r>
      <w:r w:rsidR="00640D81">
        <w:rPr>
          <w:rFonts w:ascii="Arial" w:hAnsi="Arial" w:cs="Arial"/>
          <w:sz w:val="22"/>
          <w:szCs w:val="22"/>
          <w:lang w:val="es-ES_tradnl"/>
        </w:rPr>
        <w:t xml:space="preserve">Residente </w:t>
      </w:r>
      <w:r w:rsidR="00FD1AF3">
        <w:rPr>
          <w:rFonts w:ascii="Arial" w:hAnsi="Arial" w:cs="Arial"/>
          <w:sz w:val="22"/>
          <w:szCs w:val="22"/>
          <w:lang w:val="es-ES_tradnl"/>
        </w:rPr>
        <w:t xml:space="preserve">de Obra Pública </w:t>
      </w:r>
      <w:r w:rsidR="00640D81">
        <w:rPr>
          <w:rFonts w:ascii="Arial" w:hAnsi="Arial" w:cs="Arial"/>
          <w:sz w:val="22"/>
          <w:szCs w:val="22"/>
          <w:lang w:val="es-ES_tradnl"/>
        </w:rPr>
        <w:t>y S</w:t>
      </w:r>
      <w:r w:rsidR="000C3453" w:rsidRPr="006D5EA6">
        <w:rPr>
          <w:rFonts w:ascii="Arial" w:hAnsi="Arial" w:cs="Arial"/>
          <w:sz w:val="22"/>
          <w:szCs w:val="22"/>
          <w:lang w:val="es-ES_tradnl"/>
        </w:rPr>
        <w:t xml:space="preserve">upervisor de </w:t>
      </w:r>
      <w:r w:rsidR="00640D81">
        <w:rPr>
          <w:rFonts w:ascii="Arial" w:hAnsi="Arial" w:cs="Arial"/>
          <w:sz w:val="22"/>
          <w:szCs w:val="22"/>
          <w:lang w:val="es-ES_tradnl"/>
        </w:rPr>
        <w:t>O</w:t>
      </w:r>
      <w:r w:rsidR="000C3453" w:rsidRPr="006D5EA6">
        <w:rPr>
          <w:rFonts w:ascii="Arial" w:hAnsi="Arial" w:cs="Arial"/>
          <w:sz w:val="22"/>
          <w:szCs w:val="22"/>
          <w:lang w:val="es-ES_tradnl"/>
        </w:rPr>
        <w:t>bra</w:t>
      </w:r>
      <w:r w:rsidR="009E55F0" w:rsidRPr="006D5EA6">
        <w:rPr>
          <w:rFonts w:ascii="Arial" w:hAnsi="Arial" w:cs="Arial"/>
          <w:sz w:val="22"/>
          <w:szCs w:val="22"/>
          <w:lang w:val="es-ES_tradnl"/>
        </w:rPr>
        <w:t xml:space="preserve"> de </w:t>
      </w:r>
      <w:r w:rsidRPr="006D5EA6">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009E55F0" w:rsidRPr="00277980">
        <w:rPr>
          <w:rFonts w:ascii="Arial" w:hAnsi="Arial" w:cs="Arial"/>
          <w:sz w:val="22"/>
          <w:szCs w:val="22"/>
          <w:lang w:val="es-ES_tradnl"/>
        </w:rPr>
        <w:t>.</w:t>
      </w:r>
    </w:p>
    <w:p w:rsidR="00072674" w:rsidRPr="00277980" w:rsidRDefault="00072674" w:rsidP="00277980">
      <w:pPr>
        <w:spacing w:line="276" w:lineRule="auto"/>
        <w:ind w:right="-91"/>
        <w:jc w:val="both"/>
        <w:rPr>
          <w:rFonts w:ascii="Arial" w:hAnsi="Arial" w:cs="Arial"/>
          <w:sz w:val="22"/>
          <w:szCs w:val="22"/>
          <w:lang w:val="es-ES_tradnl"/>
        </w:rPr>
      </w:pPr>
    </w:p>
    <w:p w:rsidR="009E55F0" w:rsidRPr="00277980" w:rsidRDefault="00881C02"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El CONTRATISTA </w:t>
      </w:r>
      <w:r w:rsidR="009E55F0" w:rsidRPr="00277980">
        <w:rPr>
          <w:rFonts w:ascii="Arial" w:hAnsi="Arial" w:cs="Arial"/>
          <w:sz w:val="22"/>
          <w:szCs w:val="22"/>
          <w:lang w:val="es-ES_tradnl"/>
        </w:rPr>
        <w:t xml:space="preserve">se asegurará de que su factura contenga la fecha, nombre y firma </w:t>
      </w:r>
      <w:r w:rsidR="00640D81">
        <w:rPr>
          <w:rFonts w:ascii="Arial" w:hAnsi="Arial" w:cs="Arial"/>
          <w:sz w:val="22"/>
          <w:szCs w:val="22"/>
          <w:lang w:val="es-ES_tradnl"/>
        </w:rPr>
        <w:t xml:space="preserve">de la </w:t>
      </w:r>
      <w:r w:rsidR="009E55F0" w:rsidRPr="00277980">
        <w:rPr>
          <w:rFonts w:ascii="Arial" w:hAnsi="Arial" w:cs="Arial"/>
          <w:sz w:val="22"/>
          <w:szCs w:val="22"/>
          <w:lang w:val="es-ES_tradnl"/>
        </w:rPr>
        <w:t xml:space="preserve">recepción </w:t>
      </w:r>
      <w:r w:rsidR="00091B46" w:rsidRPr="00277980">
        <w:rPr>
          <w:rFonts w:ascii="Arial" w:hAnsi="Arial" w:cs="Arial"/>
          <w:sz w:val="22"/>
          <w:szCs w:val="22"/>
          <w:lang w:val="es-ES_tradnl"/>
        </w:rPr>
        <w:t>de los</w:t>
      </w:r>
      <w:r w:rsidR="00244BF9" w:rsidRPr="00277980">
        <w:rPr>
          <w:rFonts w:ascii="Arial" w:hAnsi="Arial" w:cs="Arial"/>
          <w:sz w:val="22"/>
          <w:szCs w:val="22"/>
          <w:lang w:val="es-ES_tradnl"/>
        </w:rPr>
        <w:t xml:space="preserve"> trabajos de obra</w:t>
      </w:r>
      <w:r w:rsidR="009E55F0" w:rsidRPr="00277980">
        <w:rPr>
          <w:rFonts w:ascii="Arial" w:hAnsi="Arial" w:cs="Arial"/>
          <w:sz w:val="22"/>
          <w:szCs w:val="22"/>
          <w:lang w:val="es-ES_tradnl"/>
        </w:rPr>
        <w:t xml:space="preserve"> por parte de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009E55F0" w:rsidRPr="00277980">
        <w:rPr>
          <w:rFonts w:ascii="Arial" w:hAnsi="Arial" w:cs="Arial"/>
          <w:sz w:val="22"/>
          <w:szCs w:val="22"/>
          <w:lang w:val="es-ES_tradnl"/>
        </w:rPr>
        <w:t>, de acuerdo a los siguientes esquemas:</w:t>
      </w:r>
    </w:p>
    <w:p w:rsidR="009E55F0" w:rsidRPr="00277980" w:rsidRDefault="009E55F0" w:rsidP="00277980">
      <w:pPr>
        <w:spacing w:line="276" w:lineRule="auto"/>
        <w:ind w:right="-91"/>
        <w:jc w:val="both"/>
        <w:rPr>
          <w:rFonts w:ascii="Arial" w:hAnsi="Arial" w:cs="Arial"/>
          <w:sz w:val="22"/>
          <w:szCs w:val="22"/>
          <w:lang w:val="es-ES_tradnl"/>
        </w:rPr>
      </w:pPr>
    </w:p>
    <w:p w:rsidR="009E55F0" w:rsidRDefault="009E55F0" w:rsidP="00277980">
      <w:pPr>
        <w:numPr>
          <w:ilvl w:val="0"/>
          <w:numId w:val="10"/>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Atendiendo a lo dispuesto en el penúltimo párrafo del artículo 54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y con el fin de realizar preferentemente de manera electrónica el pago de facturas por estimac</w:t>
      </w:r>
      <w:r w:rsidR="008E36F4" w:rsidRPr="00277980">
        <w:rPr>
          <w:rFonts w:ascii="Arial" w:hAnsi="Arial" w:cs="Arial"/>
          <w:sz w:val="22"/>
          <w:szCs w:val="22"/>
          <w:lang w:val="es-ES_tradnl"/>
        </w:rPr>
        <w:t xml:space="preserve">iones de trabajos concluidos, el o los </w:t>
      </w:r>
      <w:r w:rsidR="004C4CEA" w:rsidRPr="00277980">
        <w:rPr>
          <w:rFonts w:ascii="Arial" w:hAnsi="Arial" w:cs="Arial"/>
          <w:sz w:val="22"/>
          <w:szCs w:val="22"/>
          <w:lang w:val="es-ES_tradnl"/>
        </w:rPr>
        <w:t>LICITANTES</w:t>
      </w:r>
      <w:r w:rsidRPr="00277980">
        <w:rPr>
          <w:rFonts w:ascii="Arial" w:hAnsi="Arial" w:cs="Arial"/>
          <w:sz w:val="22"/>
          <w:szCs w:val="22"/>
          <w:lang w:val="es-ES_tradnl"/>
        </w:rPr>
        <w:t xml:space="preserve"> adjudicado</w:t>
      </w:r>
      <w:r w:rsidR="008E36F4" w:rsidRPr="00277980">
        <w:rPr>
          <w:rFonts w:ascii="Arial" w:hAnsi="Arial" w:cs="Arial"/>
          <w:sz w:val="22"/>
          <w:szCs w:val="22"/>
          <w:lang w:val="es-ES_tradnl"/>
        </w:rPr>
        <w:t>s deberán proporcionar</w:t>
      </w:r>
      <w:r w:rsidRPr="00277980">
        <w:rPr>
          <w:rFonts w:ascii="Arial" w:hAnsi="Arial" w:cs="Arial"/>
          <w:sz w:val="22"/>
          <w:szCs w:val="22"/>
          <w:lang w:val="es-ES_tradnl"/>
        </w:rPr>
        <w:t xml:space="preserve"> a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la información de sus cuentas bancarias, indicando</w:t>
      </w:r>
      <w:r w:rsidR="00072674" w:rsidRPr="00277980">
        <w:rPr>
          <w:rFonts w:ascii="Arial" w:hAnsi="Arial" w:cs="Arial"/>
          <w:sz w:val="22"/>
          <w:szCs w:val="22"/>
          <w:lang w:val="es-ES_tradnl"/>
        </w:rPr>
        <w:t>: nombre del b</w:t>
      </w:r>
      <w:r w:rsidRPr="00277980">
        <w:rPr>
          <w:rFonts w:ascii="Arial" w:hAnsi="Arial" w:cs="Arial"/>
          <w:sz w:val="22"/>
          <w:szCs w:val="22"/>
          <w:lang w:val="es-ES_tradnl"/>
        </w:rPr>
        <w:t xml:space="preserve">anco en el cual recibirá el depósito, </w:t>
      </w:r>
      <w:r w:rsidR="00072674" w:rsidRPr="00277980">
        <w:rPr>
          <w:rFonts w:ascii="Arial" w:hAnsi="Arial" w:cs="Arial"/>
          <w:sz w:val="22"/>
          <w:szCs w:val="22"/>
          <w:lang w:val="es-ES_tradnl"/>
        </w:rPr>
        <w:t>n</w:t>
      </w:r>
      <w:r w:rsidRPr="00277980">
        <w:rPr>
          <w:rFonts w:ascii="Arial" w:hAnsi="Arial" w:cs="Arial"/>
          <w:sz w:val="22"/>
          <w:szCs w:val="22"/>
          <w:lang w:val="es-ES_tradnl"/>
        </w:rPr>
        <w:t>ú</w:t>
      </w:r>
      <w:r w:rsidR="00072674" w:rsidRPr="00277980">
        <w:rPr>
          <w:rFonts w:ascii="Arial" w:hAnsi="Arial" w:cs="Arial"/>
          <w:sz w:val="22"/>
          <w:szCs w:val="22"/>
          <w:lang w:val="es-ES_tradnl"/>
        </w:rPr>
        <w:t>mero de plaza y s</w:t>
      </w:r>
      <w:r w:rsidRPr="00277980">
        <w:rPr>
          <w:rFonts w:ascii="Arial" w:hAnsi="Arial" w:cs="Arial"/>
          <w:sz w:val="22"/>
          <w:szCs w:val="22"/>
          <w:lang w:val="es-ES_tradnl"/>
        </w:rPr>
        <w:t>ucursal, número de cuenta</w:t>
      </w:r>
      <w:r w:rsidR="006E5315" w:rsidRPr="00277980">
        <w:rPr>
          <w:rFonts w:ascii="Arial" w:hAnsi="Arial" w:cs="Arial"/>
          <w:sz w:val="22"/>
          <w:szCs w:val="22"/>
          <w:lang w:val="es-ES_tradnl"/>
        </w:rPr>
        <w:t>,</w:t>
      </w:r>
      <w:r w:rsidRPr="00277980">
        <w:rPr>
          <w:rFonts w:ascii="Arial" w:hAnsi="Arial" w:cs="Arial"/>
          <w:sz w:val="22"/>
          <w:szCs w:val="22"/>
          <w:lang w:val="es-ES_tradnl"/>
        </w:rPr>
        <w:t xml:space="preserve"> así como el número de CLABE (Clave Bancaria Estándar).</w:t>
      </w:r>
    </w:p>
    <w:p w:rsidR="00E45656" w:rsidRPr="00277980" w:rsidRDefault="00E45656" w:rsidP="00E45656">
      <w:pPr>
        <w:spacing w:line="276" w:lineRule="auto"/>
        <w:ind w:left="720" w:right="-91"/>
        <w:jc w:val="both"/>
        <w:rPr>
          <w:rFonts w:ascii="Arial" w:hAnsi="Arial" w:cs="Arial"/>
          <w:sz w:val="22"/>
          <w:szCs w:val="22"/>
          <w:lang w:val="es-ES_tradnl"/>
        </w:rPr>
      </w:pPr>
    </w:p>
    <w:p w:rsidR="009E55F0" w:rsidRPr="00277980" w:rsidRDefault="009E55F0" w:rsidP="00277980">
      <w:pPr>
        <w:numPr>
          <w:ilvl w:val="0"/>
          <w:numId w:val="10"/>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Toda la facturación correspondiente deberá ser emitida dentro del presente ejercicio fiscal, por lo que ésta constituye la única notificación relacionada al cierre de la emisión y recepción de facturas correspondientes a la prestación de este servicio, por lo que queda bajo responsabilidad </w:t>
      </w:r>
      <w:r w:rsidR="00881C02" w:rsidRPr="00277980">
        <w:rPr>
          <w:rFonts w:ascii="Arial" w:hAnsi="Arial" w:cs="Arial"/>
          <w:sz w:val="22"/>
          <w:szCs w:val="22"/>
          <w:lang w:val="es-ES_tradnl"/>
        </w:rPr>
        <w:t>del CONTRATISTA</w:t>
      </w:r>
      <w:r w:rsidRPr="00277980">
        <w:rPr>
          <w:rFonts w:ascii="Arial" w:hAnsi="Arial" w:cs="Arial"/>
          <w:sz w:val="22"/>
          <w:szCs w:val="22"/>
          <w:lang w:val="es-ES_tradnl"/>
        </w:rPr>
        <w:t xml:space="preserve"> el hacer caso omiso de la instrucción marcada en este párrafo. </w:t>
      </w:r>
    </w:p>
    <w:p w:rsidR="009E55F0" w:rsidRPr="00277980" w:rsidRDefault="009E55F0" w:rsidP="00277980">
      <w:pPr>
        <w:numPr>
          <w:ilvl w:val="0"/>
          <w:numId w:val="10"/>
        </w:numPr>
        <w:spacing w:line="276" w:lineRule="auto"/>
        <w:ind w:right="-91"/>
        <w:jc w:val="both"/>
        <w:rPr>
          <w:rFonts w:ascii="Arial" w:hAnsi="Arial" w:cs="Arial"/>
          <w:color w:val="FF0000"/>
          <w:sz w:val="22"/>
          <w:szCs w:val="22"/>
          <w:lang w:val="es-ES_tradnl"/>
        </w:rPr>
      </w:pPr>
      <w:r w:rsidRPr="00277980">
        <w:rPr>
          <w:rFonts w:ascii="Arial" w:hAnsi="Arial" w:cs="Arial"/>
          <w:sz w:val="22"/>
          <w:szCs w:val="22"/>
          <w:lang w:val="es-ES_tradnl"/>
        </w:rPr>
        <w:t xml:space="preserve">El pago de las facturas quedará condicionado proporcionalmente al pago que </w:t>
      </w:r>
      <w:r w:rsidR="00881C02" w:rsidRPr="00277980">
        <w:rPr>
          <w:rFonts w:ascii="Arial" w:hAnsi="Arial" w:cs="Arial"/>
          <w:sz w:val="22"/>
          <w:szCs w:val="22"/>
          <w:lang w:val="es-ES_tradnl"/>
        </w:rPr>
        <w:t>el CONTRATISTA</w:t>
      </w:r>
      <w:r w:rsidRPr="00277980">
        <w:rPr>
          <w:rFonts w:ascii="Arial" w:hAnsi="Arial" w:cs="Arial"/>
          <w:sz w:val="22"/>
          <w:szCs w:val="22"/>
          <w:lang w:val="es-ES_tradnl"/>
        </w:rPr>
        <w:t xml:space="preserve"> deba</w:t>
      </w:r>
      <w:r w:rsidR="008E36F4" w:rsidRPr="00277980">
        <w:rPr>
          <w:rFonts w:ascii="Arial" w:hAnsi="Arial" w:cs="Arial"/>
          <w:sz w:val="22"/>
          <w:szCs w:val="22"/>
          <w:lang w:val="es-ES_tradnl"/>
        </w:rPr>
        <w:t xml:space="preserve">n </w:t>
      </w:r>
      <w:r w:rsidRPr="00277980">
        <w:rPr>
          <w:rFonts w:ascii="Arial" w:hAnsi="Arial" w:cs="Arial"/>
          <w:sz w:val="22"/>
          <w:szCs w:val="22"/>
          <w:lang w:val="es-ES_tradnl"/>
        </w:rPr>
        <w:t>realizar por concepto de penas convencionales, las cuales serán aplica</w:t>
      </w:r>
      <w:r w:rsidR="008E36F4" w:rsidRPr="00277980">
        <w:rPr>
          <w:rFonts w:ascii="Arial" w:hAnsi="Arial" w:cs="Arial"/>
          <w:sz w:val="22"/>
          <w:szCs w:val="22"/>
          <w:lang w:val="es-ES_tradnl"/>
        </w:rPr>
        <w:t>das a través de nota de crédito;</w:t>
      </w:r>
      <w:r w:rsidRPr="00277980">
        <w:rPr>
          <w:rFonts w:ascii="Arial" w:hAnsi="Arial" w:cs="Arial"/>
          <w:sz w:val="22"/>
          <w:szCs w:val="22"/>
          <w:lang w:val="es-ES_tradnl"/>
        </w:rPr>
        <w:t xml:space="preserve"> así mismo</w:t>
      </w:r>
      <w:r w:rsidR="008E36F4" w:rsidRPr="00277980">
        <w:rPr>
          <w:rFonts w:ascii="Arial" w:hAnsi="Arial" w:cs="Arial"/>
          <w:sz w:val="22"/>
          <w:szCs w:val="22"/>
          <w:lang w:val="es-ES_tradnl"/>
        </w:rPr>
        <w:t xml:space="preserve">, no procederá pago alguno </w:t>
      </w:r>
      <w:r w:rsidR="00AA51E7" w:rsidRPr="00277980">
        <w:rPr>
          <w:rFonts w:ascii="Arial" w:hAnsi="Arial" w:cs="Arial"/>
          <w:sz w:val="22"/>
          <w:szCs w:val="22"/>
          <w:lang w:val="es-ES_tradnl"/>
        </w:rPr>
        <w:t>si el CONTRATISTA</w:t>
      </w:r>
      <w:r w:rsidR="008E36F4" w:rsidRPr="00277980">
        <w:rPr>
          <w:rFonts w:ascii="Arial" w:hAnsi="Arial" w:cs="Arial"/>
          <w:sz w:val="22"/>
          <w:szCs w:val="22"/>
          <w:lang w:val="es-ES_tradnl"/>
        </w:rPr>
        <w:t xml:space="preserve"> </w:t>
      </w:r>
      <w:r w:rsidRPr="00277980">
        <w:rPr>
          <w:rFonts w:ascii="Arial" w:hAnsi="Arial" w:cs="Arial"/>
          <w:sz w:val="22"/>
          <w:szCs w:val="22"/>
          <w:lang w:val="es-ES_tradnl"/>
        </w:rPr>
        <w:t>no hace</w:t>
      </w:r>
      <w:r w:rsidR="008E36F4" w:rsidRPr="00277980">
        <w:rPr>
          <w:rFonts w:ascii="Arial" w:hAnsi="Arial" w:cs="Arial"/>
          <w:sz w:val="22"/>
          <w:szCs w:val="22"/>
          <w:lang w:val="es-ES_tradnl"/>
        </w:rPr>
        <w:t xml:space="preserve">n </w:t>
      </w:r>
      <w:r w:rsidRPr="00277980">
        <w:rPr>
          <w:rFonts w:ascii="Arial" w:hAnsi="Arial" w:cs="Arial"/>
          <w:sz w:val="22"/>
          <w:szCs w:val="22"/>
          <w:lang w:val="es-ES_tradnl"/>
        </w:rPr>
        <w:t>entrega de cualquiera de los documentos requeridos</w:t>
      </w:r>
      <w:r w:rsidR="00A40B04" w:rsidRPr="00277980">
        <w:rPr>
          <w:rFonts w:ascii="Arial" w:hAnsi="Arial" w:cs="Arial"/>
          <w:sz w:val="22"/>
          <w:szCs w:val="22"/>
          <w:lang w:val="es-ES_tradnl"/>
        </w:rPr>
        <w:t xml:space="preserve"> para el pago.</w:t>
      </w:r>
    </w:p>
    <w:p w:rsidR="006E73D6" w:rsidRPr="00277980" w:rsidRDefault="008E36F4" w:rsidP="00277980">
      <w:pPr>
        <w:numPr>
          <w:ilvl w:val="0"/>
          <w:numId w:val="10"/>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No será responsabilidad de la</w:t>
      </w:r>
      <w:r w:rsidR="00434D36" w:rsidRPr="00277980">
        <w:rPr>
          <w:rFonts w:ascii="Arial" w:hAnsi="Arial" w:cs="Arial"/>
          <w:sz w:val="22"/>
          <w:szCs w:val="22"/>
          <w:lang w:val="es-ES_tradnl"/>
        </w:rPr>
        <w:t xml:space="preserve"> CONOVOCANTE si el </w:t>
      </w:r>
      <w:r w:rsidR="00AA51E7" w:rsidRPr="00277980">
        <w:rPr>
          <w:rFonts w:ascii="Arial" w:hAnsi="Arial" w:cs="Arial"/>
          <w:sz w:val="22"/>
          <w:szCs w:val="22"/>
          <w:lang w:val="es-ES_tradnl"/>
        </w:rPr>
        <w:t xml:space="preserve">CONTRATISTA </w:t>
      </w:r>
      <w:r w:rsidR="0030576E" w:rsidRPr="00277980">
        <w:rPr>
          <w:rFonts w:ascii="Arial" w:hAnsi="Arial" w:cs="Arial"/>
          <w:sz w:val="22"/>
          <w:szCs w:val="22"/>
          <w:lang w:val="es-ES_tradnl"/>
        </w:rPr>
        <w:t>no cumple</w:t>
      </w:r>
      <w:r w:rsidR="00434D36" w:rsidRPr="00277980">
        <w:rPr>
          <w:rFonts w:ascii="Arial" w:hAnsi="Arial" w:cs="Arial"/>
          <w:sz w:val="22"/>
          <w:szCs w:val="22"/>
          <w:lang w:val="es-ES_tradnl"/>
        </w:rPr>
        <w:t xml:space="preserve"> con los requisitos solicitados para el pago de sus facturas; por lo </w:t>
      </w:r>
      <w:r w:rsidR="00D634AD" w:rsidRPr="00277980">
        <w:rPr>
          <w:rFonts w:ascii="Arial" w:hAnsi="Arial" w:cs="Arial"/>
          <w:sz w:val="22"/>
          <w:szCs w:val="22"/>
          <w:lang w:val="es-ES_tradnl"/>
        </w:rPr>
        <w:t>que,</w:t>
      </w:r>
      <w:r w:rsidR="00434D36" w:rsidRPr="00277980">
        <w:rPr>
          <w:rFonts w:ascii="Arial" w:hAnsi="Arial" w:cs="Arial"/>
          <w:sz w:val="22"/>
          <w:szCs w:val="22"/>
          <w:lang w:val="es-ES_tradnl"/>
        </w:rPr>
        <w:t xml:space="preserve"> en ningún caso, deberá ser justificante para interrumpir los tiempos de entrega de</w:t>
      </w:r>
      <w:r w:rsidR="00AA51E7" w:rsidRPr="00277980">
        <w:rPr>
          <w:rFonts w:ascii="Arial" w:hAnsi="Arial" w:cs="Arial"/>
          <w:sz w:val="22"/>
          <w:szCs w:val="22"/>
          <w:lang w:val="es-ES_tradnl"/>
        </w:rPr>
        <w:t xml:space="preserve"> los </w:t>
      </w:r>
      <w:r w:rsidR="00244BF9" w:rsidRPr="00277980">
        <w:rPr>
          <w:rFonts w:ascii="Arial" w:hAnsi="Arial" w:cs="Arial"/>
          <w:sz w:val="22"/>
          <w:szCs w:val="22"/>
          <w:lang w:val="es-ES_tradnl"/>
        </w:rPr>
        <w:t xml:space="preserve">trabajos </w:t>
      </w:r>
      <w:r w:rsidR="009E55F0" w:rsidRPr="00277980">
        <w:rPr>
          <w:rFonts w:ascii="Arial" w:hAnsi="Arial" w:cs="Arial"/>
          <w:sz w:val="22"/>
          <w:szCs w:val="22"/>
          <w:lang w:val="es-ES_tradnl"/>
        </w:rPr>
        <w:t>objeto del prese</w:t>
      </w:r>
      <w:r w:rsidR="00434D36" w:rsidRPr="00277980">
        <w:rPr>
          <w:rFonts w:ascii="Arial" w:hAnsi="Arial" w:cs="Arial"/>
          <w:sz w:val="22"/>
          <w:szCs w:val="22"/>
          <w:lang w:val="es-ES_tradnl"/>
        </w:rPr>
        <w:t xml:space="preserve">nte procedimiento de </w:t>
      </w:r>
      <w:r w:rsidR="00E367EF" w:rsidRPr="00277980">
        <w:rPr>
          <w:rFonts w:ascii="Arial" w:hAnsi="Arial" w:cs="Arial"/>
          <w:sz w:val="22"/>
          <w:szCs w:val="22"/>
          <w:lang w:val="es-ES_tradnl"/>
        </w:rPr>
        <w:t>LICITACIÓN</w:t>
      </w:r>
      <w:r w:rsidR="00434D36" w:rsidRPr="00277980">
        <w:rPr>
          <w:rFonts w:ascii="Arial" w:hAnsi="Arial" w:cs="Arial"/>
          <w:sz w:val="22"/>
          <w:szCs w:val="22"/>
          <w:lang w:val="es-ES_tradnl"/>
        </w:rPr>
        <w:t>.</w:t>
      </w:r>
    </w:p>
    <w:p w:rsidR="00642C4A" w:rsidRPr="00277980" w:rsidRDefault="00642C4A" w:rsidP="00277980">
      <w:pPr>
        <w:spacing w:line="276" w:lineRule="auto"/>
        <w:ind w:left="720" w:right="-91"/>
        <w:jc w:val="both"/>
        <w:rPr>
          <w:rFonts w:ascii="Arial" w:hAnsi="Arial" w:cs="Arial"/>
          <w:sz w:val="22"/>
          <w:szCs w:val="22"/>
          <w:lang w:val="es-ES_tradnl"/>
        </w:rPr>
      </w:pPr>
    </w:p>
    <w:p w:rsidR="00F70C6F" w:rsidRPr="00277980" w:rsidRDefault="00724185" w:rsidP="00D634AD">
      <w:pPr>
        <w:pStyle w:val="Ttulo1"/>
        <w:spacing w:line="276" w:lineRule="auto"/>
        <w:jc w:val="both"/>
        <w:rPr>
          <w:rFonts w:ascii="Arial" w:hAnsi="Arial" w:cs="Arial"/>
          <w:b/>
          <w:sz w:val="22"/>
          <w:szCs w:val="22"/>
          <w:lang w:val="es-ES_tradnl"/>
        </w:rPr>
      </w:pPr>
      <w:bookmarkStart w:id="26" w:name="_Toc511643740"/>
      <w:r w:rsidRPr="00277980">
        <w:rPr>
          <w:rFonts w:ascii="Arial" w:hAnsi="Arial" w:cs="Arial"/>
          <w:b/>
          <w:sz w:val="22"/>
          <w:szCs w:val="22"/>
          <w:lang w:val="es-ES_tradnl"/>
        </w:rPr>
        <w:t>TÉRMINOS Y CONDICIONES DE PRESENTACIÓN DE PROPOSICIONES A TRAVÉS DE MEDIOS ELECTRÓNICOS</w:t>
      </w:r>
      <w:bookmarkEnd w:id="26"/>
    </w:p>
    <w:p w:rsidR="00F70C6F" w:rsidRPr="00277980" w:rsidRDefault="00F70C6F" w:rsidP="00277980">
      <w:pPr>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 xml:space="preserve">El envío de las proposiciones será </w:t>
      </w:r>
      <w:r w:rsidR="00434D36" w:rsidRPr="00277980">
        <w:rPr>
          <w:rFonts w:ascii="Arial" w:hAnsi="Arial" w:cs="Arial"/>
          <w:sz w:val="22"/>
          <w:szCs w:val="22"/>
          <w:lang w:val="es-ES_tradnl"/>
        </w:rPr>
        <w:t xml:space="preserve">únicamente a </w:t>
      </w:r>
      <w:r w:rsidRPr="00277980">
        <w:rPr>
          <w:rFonts w:ascii="Arial" w:hAnsi="Arial" w:cs="Arial"/>
          <w:sz w:val="22"/>
          <w:szCs w:val="22"/>
          <w:lang w:val="es-ES_tradnl"/>
        </w:rPr>
        <w:t xml:space="preserve">través de </w:t>
      </w:r>
      <w:r w:rsidR="00E367EF" w:rsidRPr="00277980">
        <w:rPr>
          <w:rFonts w:ascii="Arial" w:hAnsi="Arial" w:cs="Arial"/>
          <w:sz w:val="22"/>
          <w:szCs w:val="22"/>
          <w:lang w:val="es-ES_tradnl"/>
        </w:rPr>
        <w:t>CompraNet</w:t>
      </w:r>
      <w:r w:rsidR="00434D36" w:rsidRPr="00277980">
        <w:rPr>
          <w:rFonts w:ascii="Arial" w:hAnsi="Arial" w:cs="Arial"/>
          <w:sz w:val="22"/>
          <w:szCs w:val="22"/>
          <w:lang w:val="es-ES_tradnl"/>
        </w:rPr>
        <w:t xml:space="preserve"> y</w:t>
      </w:r>
      <w:r w:rsidRPr="00277980">
        <w:rPr>
          <w:rFonts w:ascii="Arial" w:hAnsi="Arial" w:cs="Arial"/>
          <w:sz w:val="22"/>
          <w:szCs w:val="22"/>
          <w:lang w:val="es-ES_tradnl"/>
        </w:rPr>
        <w:t xml:space="preserve"> se sujetarán a las disposiciones del artículo 28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y 60 de su </w:t>
      </w:r>
      <w:r w:rsidR="00EC1B2E" w:rsidRPr="00277980">
        <w:rPr>
          <w:rFonts w:ascii="Arial" w:hAnsi="Arial" w:cs="Arial"/>
          <w:sz w:val="22"/>
          <w:szCs w:val="22"/>
          <w:lang w:val="es-ES_tradnl"/>
        </w:rPr>
        <w:t>RLOPSRM</w:t>
      </w:r>
      <w:r w:rsidR="0009519C" w:rsidRPr="00277980">
        <w:rPr>
          <w:rFonts w:ascii="Arial" w:hAnsi="Arial" w:cs="Arial"/>
          <w:sz w:val="22"/>
          <w:szCs w:val="22"/>
          <w:lang w:val="es-ES_tradnl"/>
        </w:rPr>
        <w:t>, así como a las establecidas por la Secretaría de la Función Pública para el uso de dicho sistema</w:t>
      </w:r>
      <w:r w:rsidR="009305FE" w:rsidRPr="00277980">
        <w:rPr>
          <w:rFonts w:ascii="Arial" w:hAnsi="Arial" w:cs="Arial"/>
          <w:sz w:val="22"/>
          <w:szCs w:val="22"/>
          <w:lang w:val="es-ES_tradnl"/>
        </w:rPr>
        <w:t>.</w:t>
      </w:r>
      <w:r w:rsidR="00B749A7" w:rsidRPr="00277980">
        <w:rPr>
          <w:rFonts w:ascii="Arial" w:hAnsi="Arial" w:cs="Arial"/>
          <w:sz w:val="22"/>
          <w:szCs w:val="22"/>
          <w:lang w:val="es-ES_tradnl"/>
        </w:rPr>
        <w:t xml:space="preserve"> </w:t>
      </w:r>
      <w:r w:rsidR="00D2546E" w:rsidRPr="00277980">
        <w:rPr>
          <w:rFonts w:ascii="Arial" w:hAnsi="Arial" w:cs="Arial"/>
          <w:sz w:val="22"/>
          <w:szCs w:val="22"/>
          <w:lang w:val="es-ES_tradnl"/>
        </w:rPr>
        <w:t xml:space="preserve">No serán aceptadas propuestas enviadas por medios electrónicos diversos y fuera del horario establecido dentro de esta </w:t>
      </w:r>
      <w:r w:rsidR="00E367EF" w:rsidRPr="00277980">
        <w:rPr>
          <w:rFonts w:ascii="Arial" w:hAnsi="Arial" w:cs="Arial"/>
          <w:sz w:val="22"/>
          <w:szCs w:val="22"/>
          <w:lang w:val="es-ES_tradnl"/>
        </w:rPr>
        <w:t>CONVOCATORIA</w:t>
      </w:r>
      <w:r w:rsidR="00D2546E" w:rsidRPr="00277980">
        <w:rPr>
          <w:rFonts w:ascii="Arial" w:hAnsi="Arial" w:cs="Arial"/>
          <w:sz w:val="22"/>
          <w:szCs w:val="22"/>
          <w:lang w:val="es-ES_tradnl"/>
        </w:rPr>
        <w:t xml:space="preserve"> y en los tiempos señalados en </w:t>
      </w:r>
      <w:r w:rsidR="00E367EF" w:rsidRPr="00277980">
        <w:rPr>
          <w:rFonts w:ascii="Arial" w:hAnsi="Arial" w:cs="Arial"/>
          <w:sz w:val="22"/>
          <w:szCs w:val="22"/>
          <w:lang w:val="es-ES_tradnl"/>
        </w:rPr>
        <w:t>CompraNet</w:t>
      </w:r>
      <w:r w:rsidR="00D2546E" w:rsidRPr="00277980">
        <w:rPr>
          <w:rFonts w:ascii="Arial" w:hAnsi="Arial" w:cs="Arial"/>
          <w:sz w:val="22"/>
          <w:szCs w:val="22"/>
          <w:lang w:val="es-ES_tradnl"/>
        </w:rPr>
        <w:t xml:space="preserve">. </w:t>
      </w:r>
    </w:p>
    <w:p w:rsidR="00F70C6F" w:rsidRPr="00277980" w:rsidRDefault="00F70C6F" w:rsidP="00277980">
      <w:pPr>
        <w:spacing w:line="276" w:lineRule="auto"/>
        <w:ind w:right="-91"/>
        <w:jc w:val="both"/>
        <w:rPr>
          <w:rFonts w:ascii="Arial" w:hAnsi="Arial" w:cs="Arial"/>
          <w:sz w:val="22"/>
          <w:szCs w:val="22"/>
        </w:rPr>
      </w:pPr>
    </w:p>
    <w:p w:rsidR="00F70C6F" w:rsidRPr="00277980" w:rsidRDefault="00B749A7"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Deberán identificarse</w:t>
      </w:r>
      <w:r w:rsidR="00F70C6F" w:rsidRPr="00277980">
        <w:rPr>
          <w:rFonts w:ascii="Arial" w:hAnsi="Arial" w:cs="Arial"/>
          <w:sz w:val="22"/>
          <w:szCs w:val="22"/>
          <w:lang w:val="es-ES_tradnl"/>
        </w:rPr>
        <w:t xml:space="preserve"> cada una de las páginas que integran las propuestas, con los datos siguientes: Clave del Registro Federal de Contribuyentes, número de </w:t>
      </w:r>
      <w:r w:rsidR="00E367EF" w:rsidRPr="00277980">
        <w:rPr>
          <w:rFonts w:ascii="Arial" w:hAnsi="Arial" w:cs="Arial"/>
          <w:sz w:val="22"/>
          <w:szCs w:val="22"/>
          <w:lang w:val="es-ES_tradnl"/>
        </w:rPr>
        <w:t>LICITACIÓN</w:t>
      </w:r>
      <w:r w:rsidR="00F70C6F" w:rsidRPr="00277980">
        <w:rPr>
          <w:rFonts w:ascii="Arial" w:hAnsi="Arial" w:cs="Arial"/>
          <w:sz w:val="22"/>
          <w:szCs w:val="22"/>
          <w:lang w:val="es-ES_tradnl"/>
        </w:rPr>
        <w:t xml:space="preserve"> y número de página, cuand</w:t>
      </w:r>
      <w:r w:rsidR="009D0F5E" w:rsidRPr="00277980">
        <w:rPr>
          <w:rFonts w:ascii="Arial" w:hAnsi="Arial" w:cs="Arial"/>
          <w:sz w:val="22"/>
          <w:szCs w:val="22"/>
          <w:lang w:val="es-ES_tradnl"/>
        </w:rPr>
        <w:t>o ello técnicamente sea posible</w:t>
      </w:r>
      <w:r w:rsidRPr="00277980">
        <w:rPr>
          <w:rFonts w:ascii="Arial" w:hAnsi="Arial" w:cs="Arial"/>
          <w:sz w:val="22"/>
          <w:szCs w:val="22"/>
          <w:lang w:val="es-ES_tradnl"/>
        </w:rPr>
        <w:t xml:space="preserve">; sin que sea una causal de desechamiento de no hacerlo. </w:t>
      </w:r>
    </w:p>
    <w:p w:rsidR="00F70C6F" w:rsidRPr="00277980" w:rsidRDefault="00F70C6F" w:rsidP="00277980">
      <w:pPr>
        <w:spacing w:line="276" w:lineRule="auto"/>
        <w:ind w:right="-91"/>
        <w:jc w:val="both"/>
        <w:rPr>
          <w:rFonts w:ascii="Arial" w:hAnsi="Arial" w:cs="Arial"/>
          <w:sz w:val="22"/>
          <w:szCs w:val="22"/>
          <w:lang w:val="es-ES_tradnl"/>
        </w:rPr>
      </w:pPr>
    </w:p>
    <w:p w:rsidR="00D2546E" w:rsidRPr="00277980" w:rsidRDefault="0046014C"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No es responsabilidad de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que las propuestas presentadas por los LICITANTES mediante </w:t>
      </w:r>
      <w:r w:rsidR="00E367EF" w:rsidRPr="00277980">
        <w:rPr>
          <w:rFonts w:ascii="Arial" w:hAnsi="Arial" w:cs="Arial"/>
          <w:sz w:val="22"/>
          <w:szCs w:val="22"/>
          <w:lang w:val="es-ES_tradnl"/>
        </w:rPr>
        <w:t>CompraNet</w:t>
      </w:r>
      <w:r w:rsidRPr="00277980">
        <w:rPr>
          <w:rFonts w:ascii="Arial" w:hAnsi="Arial" w:cs="Arial"/>
          <w:sz w:val="22"/>
          <w:szCs w:val="22"/>
          <w:lang w:val="es-ES_tradnl"/>
        </w:rPr>
        <w:t xml:space="preserve"> presenten fallas, contengan virus informáticos u otras fallas técnicas informáticas.</w:t>
      </w:r>
    </w:p>
    <w:p w:rsidR="00D128E8" w:rsidRPr="00277980" w:rsidRDefault="00211A8B" w:rsidP="00277980">
      <w:pPr>
        <w:spacing w:line="276" w:lineRule="auto"/>
        <w:ind w:right="-91"/>
        <w:jc w:val="both"/>
        <w:rPr>
          <w:rFonts w:ascii="Arial" w:hAnsi="Arial" w:cs="Arial"/>
          <w:sz w:val="22"/>
          <w:szCs w:val="22"/>
          <w:lang w:val="es-ES_tradnl"/>
        </w:rPr>
      </w:pPr>
      <w:r>
        <w:rPr>
          <w:rFonts w:ascii="Arial" w:hAnsi="Arial" w:cs="Arial"/>
          <w:sz w:val="22"/>
          <w:szCs w:val="22"/>
          <w:lang w:val="es-ES_tradnl"/>
        </w:rPr>
        <w:t xml:space="preserve"> </w:t>
      </w:r>
    </w:p>
    <w:p w:rsidR="00D128E8" w:rsidRPr="00277980" w:rsidRDefault="00D128E8" w:rsidP="00277980">
      <w:pPr>
        <w:tabs>
          <w:tab w:val="left" w:pos="142"/>
          <w:tab w:val="left" w:pos="851"/>
        </w:tabs>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De conformidad con lo dispuesto por el párrafo sexto del artículo 27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w:t>
      </w:r>
      <w:r w:rsidR="008E36F4" w:rsidRPr="00277980">
        <w:rPr>
          <w:rFonts w:ascii="Arial" w:hAnsi="Arial" w:cs="Arial"/>
          <w:sz w:val="22"/>
          <w:szCs w:val="22"/>
          <w:lang w:val="es-ES_tradnl"/>
        </w:rPr>
        <w:t xml:space="preserve">los </w:t>
      </w:r>
      <w:r w:rsidR="004C4CEA" w:rsidRPr="00277980">
        <w:rPr>
          <w:rFonts w:ascii="Arial" w:hAnsi="Arial" w:cs="Arial"/>
          <w:sz w:val="22"/>
          <w:szCs w:val="22"/>
          <w:lang w:val="es-ES_tradnl"/>
        </w:rPr>
        <w:t>LICITANTES</w:t>
      </w:r>
      <w:r w:rsidRPr="00277980">
        <w:rPr>
          <w:rFonts w:ascii="Arial" w:hAnsi="Arial" w:cs="Arial"/>
          <w:sz w:val="22"/>
          <w:szCs w:val="22"/>
          <w:lang w:val="es-ES_tradnl"/>
        </w:rPr>
        <w:t xml:space="preserve"> sólo podrán presentar una proposición en cada procedimiento de contratación; iniciado el acto de presentación y</w:t>
      </w:r>
      <w:r w:rsidR="005750CC" w:rsidRPr="00277980">
        <w:rPr>
          <w:rFonts w:ascii="Arial" w:hAnsi="Arial" w:cs="Arial"/>
          <w:sz w:val="22"/>
          <w:szCs w:val="22"/>
          <w:lang w:val="es-ES_tradnl"/>
        </w:rPr>
        <w:t xml:space="preserve"> apertura de proposiciones, las </w:t>
      </w:r>
      <w:r w:rsidRPr="00277980">
        <w:rPr>
          <w:rFonts w:ascii="Arial" w:hAnsi="Arial" w:cs="Arial"/>
          <w:sz w:val="22"/>
          <w:szCs w:val="22"/>
          <w:lang w:val="es-ES_tradnl"/>
        </w:rPr>
        <w:t>ya presentadas no podrán ser retirad</w:t>
      </w:r>
      <w:r w:rsidR="008E36F4" w:rsidRPr="00277980">
        <w:rPr>
          <w:rFonts w:ascii="Arial" w:hAnsi="Arial" w:cs="Arial"/>
          <w:sz w:val="22"/>
          <w:szCs w:val="22"/>
          <w:lang w:val="es-ES_tradnl"/>
        </w:rPr>
        <w:t>as o dejarse sin efecto por los</w:t>
      </w:r>
      <w:r w:rsidR="00933AC9" w:rsidRPr="00277980">
        <w:rPr>
          <w:rFonts w:ascii="Arial" w:hAnsi="Arial" w:cs="Arial"/>
          <w:sz w:val="22"/>
          <w:szCs w:val="22"/>
          <w:lang w:val="es-ES_tradnl"/>
        </w:rPr>
        <w:t xml:space="preserve"> </w:t>
      </w:r>
      <w:r w:rsidR="004C4CEA" w:rsidRPr="00277980">
        <w:rPr>
          <w:rFonts w:ascii="Arial" w:hAnsi="Arial" w:cs="Arial"/>
          <w:sz w:val="22"/>
          <w:szCs w:val="22"/>
          <w:lang w:val="es-ES_tradnl"/>
        </w:rPr>
        <w:t>LICITANTES</w:t>
      </w:r>
      <w:r w:rsidRPr="00277980">
        <w:rPr>
          <w:rFonts w:ascii="Arial" w:hAnsi="Arial" w:cs="Arial"/>
          <w:sz w:val="22"/>
          <w:szCs w:val="22"/>
          <w:lang w:val="es-ES_tradnl"/>
        </w:rPr>
        <w:t>.</w:t>
      </w:r>
    </w:p>
    <w:p w:rsidR="00F70C6F" w:rsidRDefault="00F70C6F"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right="-91"/>
        <w:jc w:val="both"/>
        <w:rPr>
          <w:rFonts w:ascii="Arial" w:hAnsi="Arial" w:cs="Arial"/>
          <w:sz w:val="22"/>
          <w:szCs w:val="22"/>
          <w:lang w:val="es-ES_tradnl"/>
        </w:rPr>
      </w:pPr>
    </w:p>
    <w:p w:rsidR="00E45656" w:rsidRPr="00277980" w:rsidRDefault="00E45656" w:rsidP="00277980">
      <w:pPr>
        <w:spacing w:line="276" w:lineRule="auto"/>
        <w:ind w:right="-91"/>
        <w:jc w:val="both"/>
        <w:rPr>
          <w:rFonts w:ascii="Arial" w:hAnsi="Arial" w:cs="Arial"/>
          <w:sz w:val="22"/>
          <w:szCs w:val="22"/>
          <w:lang w:val="es-ES_tradnl"/>
        </w:rPr>
      </w:pPr>
    </w:p>
    <w:p w:rsidR="00D128E8" w:rsidRPr="00277980" w:rsidRDefault="00724185" w:rsidP="00AC0D02">
      <w:pPr>
        <w:pStyle w:val="Ttulo1"/>
        <w:spacing w:line="276" w:lineRule="auto"/>
        <w:jc w:val="both"/>
        <w:rPr>
          <w:rFonts w:ascii="Arial" w:hAnsi="Arial" w:cs="Arial"/>
          <w:b/>
          <w:sz w:val="22"/>
          <w:szCs w:val="22"/>
          <w:lang w:val="es-ES_tradnl"/>
        </w:rPr>
      </w:pPr>
      <w:bookmarkStart w:id="27" w:name="_Toc511643741"/>
      <w:r w:rsidRPr="00277980">
        <w:rPr>
          <w:rFonts w:ascii="Arial" w:hAnsi="Arial" w:cs="Arial"/>
          <w:b/>
          <w:sz w:val="22"/>
          <w:szCs w:val="22"/>
          <w:lang w:val="es-ES_tradnl"/>
        </w:rPr>
        <w:t xml:space="preserve">LUGAR, FECHA Y HORA PARA LA VISITA </w:t>
      </w:r>
      <w:r w:rsidR="00B1406E" w:rsidRPr="00277980">
        <w:rPr>
          <w:rFonts w:ascii="Arial" w:hAnsi="Arial" w:cs="Arial"/>
          <w:b/>
          <w:sz w:val="22"/>
          <w:szCs w:val="22"/>
          <w:lang w:val="es-ES_tradnl"/>
        </w:rPr>
        <w:t>AL SITIO DE REALIZACIÓN DE LOS TRABAJOS</w:t>
      </w:r>
      <w:bookmarkEnd w:id="27"/>
    </w:p>
    <w:p w:rsidR="00BE43C1" w:rsidRDefault="00B1406E" w:rsidP="00BE43C1">
      <w:pPr>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 xml:space="preserve">La visita al sitio de realización de los </w:t>
      </w:r>
      <w:r w:rsidRPr="009740DB">
        <w:rPr>
          <w:rFonts w:ascii="Arial" w:hAnsi="Arial" w:cs="Arial"/>
          <w:sz w:val="22"/>
          <w:szCs w:val="22"/>
          <w:lang w:val="es-ES_tradnl"/>
        </w:rPr>
        <w:t xml:space="preserve">trabajos se llevará a cabo el </w:t>
      </w:r>
      <w:r w:rsidRPr="0096435C">
        <w:rPr>
          <w:rFonts w:ascii="Arial" w:hAnsi="Arial" w:cs="Arial"/>
          <w:b/>
          <w:sz w:val="22"/>
          <w:szCs w:val="22"/>
          <w:lang w:val="es-ES_tradnl"/>
        </w:rPr>
        <w:t>día</w:t>
      </w:r>
      <w:r w:rsidR="00211A8B" w:rsidRPr="0096435C">
        <w:rPr>
          <w:rFonts w:ascii="Arial" w:hAnsi="Arial" w:cs="Arial"/>
          <w:b/>
          <w:sz w:val="22"/>
          <w:szCs w:val="22"/>
          <w:lang w:val="es-ES_tradnl"/>
        </w:rPr>
        <w:t xml:space="preserve"> </w:t>
      </w:r>
      <w:r w:rsidR="00171B74">
        <w:rPr>
          <w:rFonts w:ascii="Arial" w:hAnsi="Arial" w:cs="Arial"/>
          <w:b/>
          <w:sz w:val="22"/>
          <w:szCs w:val="22"/>
          <w:lang w:val="es-ES_tradnl"/>
        </w:rPr>
        <w:t>11</w:t>
      </w:r>
      <w:r w:rsidR="00ED1885" w:rsidRPr="0096435C">
        <w:rPr>
          <w:rFonts w:ascii="Arial" w:hAnsi="Arial" w:cs="Arial"/>
          <w:b/>
          <w:sz w:val="22"/>
          <w:szCs w:val="22"/>
          <w:lang w:val="es-ES_tradnl"/>
        </w:rPr>
        <w:t xml:space="preserve"> de junio de 2021</w:t>
      </w:r>
      <w:r w:rsidR="00BE43C1">
        <w:rPr>
          <w:rFonts w:ascii="Arial" w:hAnsi="Arial" w:cs="Arial"/>
          <w:b/>
          <w:sz w:val="22"/>
          <w:szCs w:val="22"/>
          <w:lang w:val="es-ES_tradnl"/>
        </w:rPr>
        <w:t xml:space="preserve">, </w:t>
      </w:r>
      <w:r w:rsidR="00BE43C1" w:rsidRPr="0096435C">
        <w:rPr>
          <w:rFonts w:ascii="Arial" w:hAnsi="Arial" w:cs="Arial"/>
          <w:sz w:val="22"/>
          <w:szCs w:val="22"/>
          <w:lang w:val="es-ES_tradnl"/>
        </w:rPr>
        <w:t>en el lugar y hora que se describe a continuación:</w:t>
      </w:r>
      <w:r w:rsidR="00BE43C1">
        <w:rPr>
          <w:rFonts w:ascii="Arial" w:hAnsi="Arial" w:cs="Arial"/>
          <w:b/>
          <w:sz w:val="22"/>
          <w:szCs w:val="22"/>
          <w:lang w:val="es-ES_tradnl"/>
        </w:rPr>
        <w:t xml:space="preserve"> </w:t>
      </w:r>
    </w:p>
    <w:p w:rsidR="0096435C" w:rsidRDefault="0096435C" w:rsidP="00BE43C1">
      <w:pPr>
        <w:spacing w:line="276" w:lineRule="auto"/>
        <w:ind w:left="-66" w:right="-91"/>
        <w:jc w:val="both"/>
        <w:rPr>
          <w:rFonts w:ascii="Arial" w:hAnsi="Arial" w:cs="Arial"/>
          <w:b/>
          <w:sz w:val="22"/>
          <w:szCs w:val="22"/>
          <w:lang w:val="es-ES_tradnl"/>
        </w:rPr>
      </w:pPr>
    </w:p>
    <w:tbl>
      <w:tblPr>
        <w:tblStyle w:val="Tablaconcuadrcula"/>
        <w:tblpPr w:leftFromText="141" w:rightFromText="141" w:vertAnchor="text" w:horzAnchor="margin" w:tblpXSpec="center" w:tblpY="-22"/>
        <w:tblW w:w="7863" w:type="dxa"/>
        <w:tblLook w:val="04A0" w:firstRow="1" w:lastRow="0" w:firstColumn="1" w:lastColumn="0" w:noHBand="0" w:noVBand="1"/>
      </w:tblPr>
      <w:tblGrid>
        <w:gridCol w:w="1413"/>
        <w:gridCol w:w="1276"/>
        <w:gridCol w:w="5174"/>
      </w:tblGrid>
      <w:tr w:rsidR="0096435C" w:rsidRPr="0096435C" w:rsidTr="00E45656">
        <w:tc>
          <w:tcPr>
            <w:tcW w:w="1413" w:type="dxa"/>
            <w:shd w:val="clear" w:color="auto" w:fill="C45911" w:themeFill="accent2" w:themeFillShade="BF"/>
          </w:tcPr>
          <w:p w:rsidR="0096435C" w:rsidRPr="0096435C" w:rsidRDefault="0096435C" w:rsidP="0096435C">
            <w:pPr>
              <w:spacing w:line="276" w:lineRule="auto"/>
              <w:ind w:right="-91"/>
              <w:jc w:val="center"/>
              <w:rPr>
                <w:rFonts w:ascii="Arial" w:hAnsi="Arial" w:cs="Arial"/>
                <w:b/>
                <w:sz w:val="20"/>
                <w:szCs w:val="20"/>
                <w:lang w:val="es-ES_tradnl"/>
              </w:rPr>
            </w:pPr>
            <w:r w:rsidRPr="0096435C">
              <w:rPr>
                <w:rFonts w:ascii="Arial" w:hAnsi="Arial" w:cs="Arial"/>
                <w:b/>
                <w:sz w:val="20"/>
                <w:szCs w:val="20"/>
                <w:lang w:val="es-ES_tradnl"/>
              </w:rPr>
              <w:t>Plantel</w:t>
            </w:r>
          </w:p>
        </w:tc>
        <w:tc>
          <w:tcPr>
            <w:tcW w:w="1276" w:type="dxa"/>
            <w:shd w:val="clear" w:color="auto" w:fill="C45911" w:themeFill="accent2" w:themeFillShade="BF"/>
          </w:tcPr>
          <w:p w:rsidR="0096435C" w:rsidRPr="0096435C" w:rsidRDefault="0096435C" w:rsidP="0096435C">
            <w:pPr>
              <w:spacing w:line="276" w:lineRule="auto"/>
              <w:ind w:right="-91"/>
              <w:jc w:val="center"/>
              <w:rPr>
                <w:rFonts w:ascii="Arial" w:hAnsi="Arial" w:cs="Arial"/>
                <w:b/>
                <w:sz w:val="20"/>
                <w:szCs w:val="20"/>
                <w:lang w:val="es-ES_tradnl"/>
              </w:rPr>
            </w:pPr>
            <w:r w:rsidRPr="0096435C">
              <w:rPr>
                <w:rFonts w:ascii="Arial" w:hAnsi="Arial" w:cs="Arial"/>
                <w:b/>
                <w:sz w:val="20"/>
                <w:szCs w:val="20"/>
                <w:lang w:val="es-ES_tradnl"/>
              </w:rPr>
              <w:t>Hora</w:t>
            </w:r>
          </w:p>
        </w:tc>
        <w:tc>
          <w:tcPr>
            <w:tcW w:w="5174" w:type="dxa"/>
            <w:shd w:val="clear" w:color="auto" w:fill="C45911" w:themeFill="accent2" w:themeFillShade="BF"/>
          </w:tcPr>
          <w:p w:rsidR="0096435C" w:rsidRPr="0096435C" w:rsidRDefault="0096435C" w:rsidP="0096435C">
            <w:pPr>
              <w:spacing w:line="276" w:lineRule="auto"/>
              <w:ind w:right="-91"/>
              <w:jc w:val="center"/>
              <w:rPr>
                <w:rFonts w:ascii="Arial" w:hAnsi="Arial" w:cs="Arial"/>
                <w:b/>
                <w:sz w:val="20"/>
                <w:szCs w:val="20"/>
                <w:lang w:val="es-ES_tradnl"/>
              </w:rPr>
            </w:pPr>
            <w:r w:rsidRPr="0096435C">
              <w:rPr>
                <w:rFonts w:ascii="Arial" w:hAnsi="Arial" w:cs="Arial"/>
                <w:b/>
                <w:sz w:val="20"/>
                <w:szCs w:val="20"/>
                <w:lang w:val="es-ES_tradnl"/>
              </w:rPr>
              <w:t>Punto de reunión</w:t>
            </w:r>
          </w:p>
        </w:tc>
      </w:tr>
      <w:tr w:rsidR="0096435C" w:rsidRPr="0096435C" w:rsidTr="00E45656">
        <w:tc>
          <w:tcPr>
            <w:tcW w:w="1413"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Colomos</w:t>
            </w:r>
          </w:p>
        </w:tc>
        <w:tc>
          <w:tcPr>
            <w:tcW w:w="1276"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10:00 horas</w:t>
            </w:r>
          </w:p>
        </w:tc>
        <w:tc>
          <w:tcPr>
            <w:tcW w:w="5174"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 xml:space="preserve">Sala de Juntas de la Subdirección de Administración que se ubica en el edificio “O” de la Calle Nueva Escocia </w:t>
            </w:r>
            <w:proofErr w:type="spellStart"/>
            <w:r w:rsidRPr="0096435C">
              <w:rPr>
                <w:rFonts w:ascii="Arial" w:hAnsi="Arial" w:cs="Arial"/>
                <w:sz w:val="20"/>
                <w:szCs w:val="20"/>
                <w:lang w:val="es-ES_tradnl"/>
              </w:rPr>
              <w:t>N°</w:t>
            </w:r>
            <w:proofErr w:type="spellEnd"/>
            <w:r w:rsidRPr="0096435C">
              <w:rPr>
                <w:rFonts w:ascii="Arial" w:hAnsi="Arial" w:cs="Arial"/>
                <w:sz w:val="20"/>
                <w:szCs w:val="20"/>
                <w:lang w:val="es-ES_tradnl"/>
              </w:rPr>
              <w:t xml:space="preserve"> 1885, Colonia Providencia 5ª Sección, Código Postal 44638 en Guadalajara, Jalisco</w:t>
            </w:r>
          </w:p>
        </w:tc>
      </w:tr>
      <w:tr w:rsidR="0096435C" w:rsidRPr="0096435C" w:rsidTr="00E45656">
        <w:tc>
          <w:tcPr>
            <w:tcW w:w="1413"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Río Santiago</w:t>
            </w:r>
          </w:p>
        </w:tc>
        <w:tc>
          <w:tcPr>
            <w:tcW w:w="1276"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12:00 horas</w:t>
            </w:r>
          </w:p>
        </w:tc>
        <w:tc>
          <w:tcPr>
            <w:tcW w:w="5174"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Sala de juntas de la Dirección de Plantel Río Santiago, ubicado en C</w:t>
            </w:r>
            <w:r w:rsidRPr="0096435C">
              <w:rPr>
                <w:rFonts w:ascii="Arial" w:hAnsi="Arial" w:cs="Arial"/>
                <w:color w:val="222222"/>
                <w:sz w:val="20"/>
                <w:szCs w:val="20"/>
                <w:shd w:val="clear" w:color="auto" w:fill="FFFFFF"/>
              </w:rPr>
              <w:t>amino a Matatlán # 2400, Fraccionamiento Urbi Paseos de Santiago II, Tonalá, Jal.</w:t>
            </w:r>
          </w:p>
        </w:tc>
      </w:tr>
      <w:tr w:rsidR="0096435C" w:rsidRPr="0096435C" w:rsidTr="00E45656">
        <w:tc>
          <w:tcPr>
            <w:tcW w:w="1413"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Tonalá</w:t>
            </w:r>
          </w:p>
        </w:tc>
        <w:tc>
          <w:tcPr>
            <w:tcW w:w="1276"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13:30 horas</w:t>
            </w:r>
          </w:p>
        </w:tc>
        <w:tc>
          <w:tcPr>
            <w:tcW w:w="5174" w:type="dxa"/>
          </w:tcPr>
          <w:p w:rsidR="0096435C" w:rsidRPr="0096435C" w:rsidRDefault="0096435C" w:rsidP="0096435C">
            <w:pPr>
              <w:spacing w:line="276" w:lineRule="auto"/>
              <w:ind w:right="-91"/>
              <w:jc w:val="center"/>
              <w:rPr>
                <w:rFonts w:ascii="Arial" w:hAnsi="Arial" w:cs="Arial"/>
                <w:sz w:val="20"/>
                <w:szCs w:val="20"/>
                <w:lang w:val="es-ES_tradnl"/>
              </w:rPr>
            </w:pPr>
            <w:r w:rsidRPr="0096435C">
              <w:rPr>
                <w:rFonts w:ascii="Arial" w:hAnsi="Arial" w:cs="Arial"/>
                <w:sz w:val="20"/>
                <w:szCs w:val="20"/>
                <w:lang w:val="es-ES_tradnl"/>
              </w:rPr>
              <w:t xml:space="preserve">Sala de juntas de la Dirección de Plantel Tonalá, ubicado en la calle </w:t>
            </w:r>
            <w:r w:rsidRPr="0096435C">
              <w:rPr>
                <w:rFonts w:ascii="Arial" w:hAnsi="Arial" w:cs="Arial"/>
                <w:color w:val="222222"/>
                <w:sz w:val="20"/>
                <w:szCs w:val="20"/>
                <w:shd w:val="clear" w:color="auto" w:fill="FFFFFF"/>
              </w:rPr>
              <w:t>Loma Dorada Norte 8962, Col. Loma Dorada, C.P. 45418 Tonalá, Jal.</w:t>
            </w:r>
          </w:p>
        </w:tc>
      </w:tr>
    </w:tbl>
    <w:p w:rsidR="00BE43C1" w:rsidRDefault="00BE43C1" w:rsidP="00BE43C1">
      <w:pPr>
        <w:spacing w:line="276" w:lineRule="auto"/>
        <w:ind w:left="-66" w:right="-91"/>
        <w:jc w:val="both"/>
        <w:rPr>
          <w:rFonts w:ascii="Arial" w:hAnsi="Arial" w:cs="Arial"/>
          <w:sz w:val="22"/>
          <w:szCs w:val="22"/>
          <w:lang w:val="es-ES_tradnl"/>
        </w:rPr>
      </w:pPr>
    </w:p>
    <w:p w:rsidR="00B1406E" w:rsidRPr="00277980" w:rsidRDefault="00BE43C1" w:rsidP="00BE43C1">
      <w:pPr>
        <w:spacing w:line="276" w:lineRule="auto"/>
        <w:ind w:left="-66" w:right="-91"/>
        <w:jc w:val="both"/>
        <w:rPr>
          <w:rFonts w:ascii="Arial" w:hAnsi="Arial" w:cs="Arial"/>
          <w:b/>
          <w:sz w:val="22"/>
          <w:szCs w:val="22"/>
          <w:lang w:val="es-ES_tradnl"/>
        </w:rPr>
      </w:pPr>
      <w:r>
        <w:rPr>
          <w:rFonts w:ascii="Arial" w:hAnsi="Arial" w:cs="Arial"/>
          <w:b/>
          <w:sz w:val="22"/>
          <w:szCs w:val="22"/>
          <w:lang w:val="es-ES_tradnl"/>
        </w:rPr>
        <w:t>P</w:t>
      </w:r>
      <w:r w:rsidR="00234313" w:rsidRPr="009740DB">
        <w:rPr>
          <w:rFonts w:ascii="Arial" w:hAnsi="Arial" w:cs="Arial"/>
          <w:b/>
          <w:sz w:val="22"/>
          <w:szCs w:val="22"/>
          <w:lang w:val="es-ES_tradnl"/>
        </w:rPr>
        <w:t>ara visitar los sitios marcados en el numeral</w:t>
      </w:r>
      <w:r w:rsidR="00234313" w:rsidRPr="00277980">
        <w:rPr>
          <w:rFonts w:ascii="Arial" w:hAnsi="Arial" w:cs="Arial"/>
          <w:b/>
          <w:sz w:val="22"/>
          <w:szCs w:val="22"/>
          <w:lang w:val="es-ES_tradnl"/>
        </w:rPr>
        <w:t xml:space="preserve"> 4.2</w:t>
      </w:r>
      <w:r w:rsidR="00642C4A">
        <w:rPr>
          <w:rFonts w:ascii="Arial" w:hAnsi="Arial" w:cs="Arial"/>
          <w:b/>
          <w:sz w:val="22"/>
          <w:szCs w:val="22"/>
          <w:lang w:val="es-ES_tradnl"/>
        </w:rPr>
        <w:t>,</w:t>
      </w:r>
      <w:r w:rsidR="00234313" w:rsidRPr="00277980">
        <w:rPr>
          <w:rFonts w:ascii="Arial" w:hAnsi="Arial" w:cs="Arial"/>
          <w:sz w:val="22"/>
          <w:szCs w:val="22"/>
          <w:lang w:val="es-ES_tradnl"/>
        </w:rPr>
        <w:t xml:space="preserve"> </w:t>
      </w:r>
      <w:r w:rsidR="0020418B" w:rsidRPr="00277980">
        <w:rPr>
          <w:rFonts w:ascii="Arial" w:hAnsi="Arial" w:cs="Arial"/>
          <w:sz w:val="22"/>
          <w:szCs w:val="22"/>
          <w:lang w:val="es-ES_tradnl"/>
        </w:rPr>
        <w:t>a</w:t>
      </w:r>
      <w:r w:rsidR="003B35A2" w:rsidRPr="00277980">
        <w:rPr>
          <w:rFonts w:ascii="Arial" w:hAnsi="Arial" w:cs="Arial"/>
          <w:sz w:val="22"/>
          <w:szCs w:val="22"/>
          <w:lang w:val="es-ES_tradnl"/>
        </w:rPr>
        <w:t>l concluir la visita se levantará un acta en la que se haga constar la asistencia de los LICITANTES que hayan acudido.</w:t>
      </w:r>
    </w:p>
    <w:p w:rsidR="00B1406E" w:rsidRPr="00277980" w:rsidRDefault="00B1406E" w:rsidP="00277980">
      <w:pPr>
        <w:spacing w:line="276" w:lineRule="auto"/>
        <w:ind w:left="-426" w:right="-91"/>
        <w:jc w:val="both"/>
        <w:rPr>
          <w:rFonts w:ascii="Arial" w:hAnsi="Arial" w:cs="Arial"/>
          <w:sz w:val="22"/>
          <w:szCs w:val="22"/>
          <w:lang w:val="es-ES_tradnl"/>
        </w:rPr>
      </w:pPr>
    </w:p>
    <w:p w:rsidR="0020418B" w:rsidRPr="00277980" w:rsidRDefault="00B1406E"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En ningún caso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asumirá responsabilidad por las conclusiones a que lleguen los </w:t>
      </w:r>
      <w:r w:rsidR="004C4CEA" w:rsidRPr="00277980">
        <w:rPr>
          <w:rFonts w:ascii="Arial" w:hAnsi="Arial" w:cs="Arial"/>
          <w:sz w:val="22"/>
          <w:szCs w:val="22"/>
          <w:lang w:val="es-ES_tradnl"/>
        </w:rPr>
        <w:t>LICITANTES</w:t>
      </w:r>
      <w:r w:rsidR="00933AC9" w:rsidRPr="00277980">
        <w:rPr>
          <w:rFonts w:ascii="Arial" w:hAnsi="Arial" w:cs="Arial"/>
          <w:sz w:val="22"/>
          <w:szCs w:val="22"/>
          <w:lang w:val="es-ES_tradnl"/>
        </w:rPr>
        <w:t xml:space="preserve"> </w:t>
      </w:r>
      <w:r w:rsidRPr="00277980">
        <w:rPr>
          <w:rFonts w:ascii="Arial" w:hAnsi="Arial" w:cs="Arial"/>
          <w:sz w:val="22"/>
          <w:szCs w:val="22"/>
          <w:lang w:val="es-ES_tradnl"/>
        </w:rPr>
        <w:t xml:space="preserve">derivado de la visita al sitio de los trabajos, atendiendo a las circunstancias antes señaladas, por lo que el hecho de que un </w:t>
      </w:r>
      <w:r w:rsidR="004C4CEA" w:rsidRPr="00277980">
        <w:rPr>
          <w:rFonts w:ascii="Arial" w:hAnsi="Arial" w:cs="Arial"/>
          <w:sz w:val="22"/>
          <w:szCs w:val="22"/>
          <w:lang w:val="es-ES_tradnl"/>
        </w:rPr>
        <w:t>LICITANTE</w:t>
      </w:r>
      <w:r w:rsidRPr="00277980">
        <w:rPr>
          <w:rFonts w:ascii="Arial" w:hAnsi="Arial" w:cs="Arial"/>
          <w:sz w:val="22"/>
          <w:szCs w:val="22"/>
          <w:lang w:val="es-ES_tradnl"/>
        </w:rPr>
        <w:t xml:space="preserve"> no se familiarice con las condiciones imperantes o no asista a la visita, en caso de que se le adjudique el contrato, no lo eximirá de su obligación para ejecutar hasta su conclusión los trabajos en la forma y términos pactados en el contrato.</w:t>
      </w:r>
      <w:r w:rsidR="0020418B" w:rsidRPr="00277980">
        <w:rPr>
          <w:rFonts w:ascii="Arial" w:hAnsi="Arial" w:cs="Arial"/>
          <w:sz w:val="22"/>
          <w:szCs w:val="22"/>
          <w:lang w:val="es-ES_tradnl"/>
        </w:rPr>
        <w:t xml:space="preserve"> Los LICITANTES no podrán invocar su desconocimiento o solicitar modificaciones al contrato por este motivo.</w:t>
      </w:r>
    </w:p>
    <w:p w:rsidR="0020418B" w:rsidRPr="00277980" w:rsidRDefault="0020418B" w:rsidP="00277980">
      <w:pPr>
        <w:spacing w:line="276" w:lineRule="auto"/>
        <w:ind w:left="-66" w:right="-91"/>
        <w:jc w:val="both"/>
        <w:rPr>
          <w:rFonts w:ascii="Arial" w:hAnsi="Arial" w:cs="Arial"/>
          <w:sz w:val="22"/>
          <w:szCs w:val="22"/>
          <w:lang w:val="es-ES_tradnl"/>
        </w:rPr>
      </w:pPr>
    </w:p>
    <w:p w:rsidR="003B35A2" w:rsidRDefault="00B1406E"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En caso de no asistir en la f</w:t>
      </w:r>
      <w:r w:rsidR="008E36F4" w:rsidRPr="00277980">
        <w:rPr>
          <w:rFonts w:ascii="Arial" w:hAnsi="Arial" w:cs="Arial"/>
          <w:sz w:val="22"/>
          <w:szCs w:val="22"/>
          <w:lang w:val="es-ES_tradnl"/>
        </w:rPr>
        <w:t xml:space="preserve">echa señalada para la visita, el </w:t>
      </w:r>
      <w:r w:rsidR="004C4CEA" w:rsidRPr="00277980">
        <w:rPr>
          <w:rFonts w:ascii="Arial" w:hAnsi="Arial" w:cs="Arial"/>
          <w:sz w:val="22"/>
          <w:szCs w:val="22"/>
          <w:lang w:val="es-ES_tradnl"/>
        </w:rPr>
        <w:t>LICITANTE</w:t>
      </w:r>
      <w:r w:rsidRPr="00277980">
        <w:rPr>
          <w:rFonts w:ascii="Arial" w:hAnsi="Arial" w:cs="Arial"/>
          <w:sz w:val="22"/>
          <w:szCs w:val="22"/>
          <w:lang w:val="es-ES_tradnl"/>
        </w:rPr>
        <w:t xml:space="preserve"> podrá solicitar el acceso al sitio y efectuar el recorrido por su cuenta. La solicitud deberá entregarla por escrito a la </w:t>
      </w:r>
      <w:r w:rsidR="00323F9D" w:rsidRPr="00277980">
        <w:rPr>
          <w:rFonts w:ascii="Arial" w:hAnsi="Arial" w:cs="Arial"/>
          <w:sz w:val="22"/>
          <w:szCs w:val="22"/>
          <w:lang w:val="es-ES_tradnl"/>
        </w:rPr>
        <w:t>Subdirección de Administración</w:t>
      </w:r>
      <w:r w:rsidRPr="00277980">
        <w:rPr>
          <w:rFonts w:ascii="Arial" w:hAnsi="Arial" w:cs="Arial"/>
          <w:sz w:val="22"/>
          <w:szCs w:val="22"/>
          <w:lang w:val="es-ES_tradnl"/>
        </w:rPr>
        <w:t xml:space="preserve"> de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w:t>
      </w:r>
      <w:r w:rsidR="003B35A2" w:rsidRPr="00277980">
        <w:rPr>
          <w:rFonts w:ascii="Arial" w:hAnsi="Arial" w:cs="Arial"/>
          <w:sz w:val="22"/>
          <w:szCs w:val="22"/>
          <w:lang w:val="es-ES_tradnl"/>
        </w:rPr>
        <w:t xml:space="preserve">y deberán incluir en su proposición el </w:t>
      </w:r>
      <w:r w:rsidR="003B35A2" w:rsidRPr="00277980">
        <w:rPr>
          <w:rFonts w:ascii="Arial" w:hAnsi="Arial" w:cs="Arial"/>
          <w:b/>
          <w:sz w:val="22"/>
          <w:szCs w:val="22"/>
          <w:lang w:val="es-ES_tradnl"/>
        </w:rPr>
        <w:t>Anexo 2. Manifestación escrita de conocer el sitio de los trabajos</w:t>
      </w:r>
      <w:r w:rsidR="003B35A2" w:rsidRPr="00277980">
        <w:rPr>
          <w:rFonts w:ascii="Arial" w:hAnsi="Arial" w:cs="Arial"/>
          <w:sz w:val="22"/>
          <w:szCs w:val="22"/>
          <w:lang w:val="es-ES_tradnl"/>
        </w:rPr>
        <w:t xml:space="preserve">, en el que manifieste que visitó y conoce el sitio de realización de los trabajos, las condiciones ambientales y económicas, así como las características referentes al grado de dificultad de los trabajos a desarrollar y sus implicaciones de carácter técnico, entre otras: la condición climática y ambiental de la región, el estado en que se encuentra el inmueble, la problemática laboral, interferencias con instalaciones y servicios públicos existentes, accesos y problemática general del entorno, en todos los aspectos. </w:t>
      </w:r>
    </w:p>
    <w:p w:rsidR="00E45656" w:rsidRDefault="00E45656" w:rsidP="00277980">
      <w:pPr>
        <w:spacing w:line="276" w:lineRule="auto"/>
        <w:ind w:left="-66" w:right="-91"/>
        <w:jc w:val="both"/>
        <w:rPr>
          <w:rFonts w:ascii="Arial" w:hAnsi="Arial" w:cs="Arial"/>
          <w:sz w:val="22"/>
          <w:szCs w:val="22"/>
          <w:lang w:val="es-ES_tradnl"/>
        </w:rPr>
      </w:pPr>
    </w:p>
    <w:p w:rsidR="00E45656" w:rsidRPr="00277980" w:rsidRDefault="00E45656" w:rsidP="00277980">
      <w:pPr>
        <w:spacing w:line="276" w:lineRule="auto"/>
        <w:ind w:left="-66" w:right="-91"/>
        <w:jc w:val="both"/>
        <w:rPr>
          <w:rFonts w:ascii="Arial" w:hAnsi="Arial" w:cs="Arial"/>
          <w:sz w:val="22"/>
          <w:szCs w:val="22"/>
          <w:lang w:val="es-ES_tradnl"/>
        </w:rPr>
      </w:pPr>
    </w:p>
    <w:p w:rsidR="003B35A2" w:rsidRPr="00277980" w:rsidRDefault="003B35A2" w:rsidP="00277980">
      <w:pPr>
        <w:spacing w:line="276" w:lineRule="auto"/>
        <w:ind w:left="-66" w:right="-91"/>
        <w:jc w:val="both"/>
        <w:rPr>
          <w:rFonts w:ascii="Arial" w:hAnsi="Arial" w:cs="Arial"/>
          <w:sz w:val="22"/>
          <w:szCs w:val="22"/>
          <w:lang w:val="es-ES_tradnl"/>
        </w:rPr>
      </w:pPr>
    </w:p>
    <w:p w:rsidR="00933AC9" w:rsidRPr="00277980" w:rsidRDefault="00724185" w:rsidP="00277980">
      <w:pPr>
        <w:pStyle w:val="Ttulo1"/>
        <w:spacing w:line="276" w:lineRule="auto"/>
        <w:rPr>
          <w:rFonts w:ascii="Arial" w:hAnsi="Arial" w:cs="Arial"/>
          <w:b/>
          <w:sz w:val="22"/>
          <w:szCs w:val="22"/>
          <w:lang w:val="es-ES_tradnl"/>
        </w:rPr>
      </w:pPr>
      <w:bookmarkStart w:id="28" w:name="_Toc511643742"/>
      <w:r w:rsidRPr="00277980">
        <w:rPr>
          <w:rFonts w:ascii="Arial" w:hAnsi="Arial" w:cs="Arial"/>
          <w:b/>
          <w:sz w:val="22"/>
          <w:szCs w:val="22"/>
          <w:lang w:val="es-ES_tradnl"/>
        </w:rPr>
        <w:t>LUGAR, FECHA Y HORA DE LA PRIMERA JUNTA DE ACLARACIONES</w:t>
      </w:r>
      <w:bookmarkEnd w:id="28"/>
    </w:p>
    <w:p w:rsidR="00F03C11" w:rsidRPr="00ED1885" w:rsidRDefault="00F03C11" w:rsidP="00277980">
      <w:pPr>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 xml:space="preserve">La Junta de Aclaraciones a la presente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se llevará a </w:t>
      </w:r>
      <w:r w:rsidR="00AA51E7" w:rsidRPr="00277980">
        <w:rPr>
          <w:rFonts w:ascii="Arial" w:hAnsi="Arial" w:cs="Arial"/>
          <w:sz w:val="22"/>
          <w:szCs w:val="22"/>
          <w:lang w:val="es-ES_tradnl"/>
        </w:rPr>
        <w:t xml:space="preserve">cabo el </w:t>
      </w:r>
      <w:r w:rsidR="00ED1885" w:rsidRPr="00ED1885">
        <w:rPr>
          <w:rFonts w:ascii="Arial" w:hAnsi="Arial" w:cs="Arial"/>
          <w:b/>
          <w:sz w:val="22"/>
          <w:szCs w:val="22"/>
          <w:lang w:val="es-ES_tradnl"/>
        </w:rPr>
        <w:t>1</w:t>
      </w:r>
      <w:r w:rsidR="00642C4A">
        <w:rPr>
          <w:rFonts w:ascii="Arial" w:hAnsi="Arial" w:cs="Arial"/>
          <w:b/>
          <w:sz w:val="22"/>
          <w:szCs w:val="22"/>
          <w:lang w:val="es-ES_tradnl"/>
        </w:rPr>
        <w:t>7</w:t>
      </w:r>
      <w:r w:rsidR="00ED1885" w:rsidRPr="00ED1885">
        <w:rPr>
          <w:rFonts w:ascii="Arial" w:hAnsi="Arial" w:cs="Arial"/>
          <w:b/>
          <w:sz w:val="22"/>
          <w:szCs w:val="22"/>
          <w:lang w:val="es-ES_tradnl"/>
        </w:rPr>
        <w:t xml:space="preserve"> de junio de 2021 a las 10:00 horas.</w:t>
      </w:r>
    </w:p>
    <w:p w:rsidR="00933AC9" w:rsidRPr="00277980" w:rsidRDefault="00933AC9" w:rsidP="00277980">
      <w:pPr>
        <w:spacing w:line="276" w:lineRule="auto"/>
        <w:ind w:left="-66" w:right="-91"/>
        <w:jc w:val="both"/>
        <w:rPr>
          <w:rFonts w:ascii="Arial" w:hAnsi="Arial" w:cs="Arial"/>
          <w:sz w:val="22"/>
          <w:szCs w:val="22"/>
          <w:lang w:val="es-ES_tradnl"/>
        </w:rPr>
      </w:pPr>
    </w:p>
    <w:p w:rsidR="00F03C11" w:rsidRPr="00277980" w:rsidRDefault="00F03C11"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Las solicitudes de aclaración, deberán de</w:t>
      </w:r>
      <w:r w:rsidR="00237E50" w:rsidRPr="00277980">
        <w:rPr>
          <w:rFonts w:ascii="Arial" w:hAnsi="Arial" w:cs="Arial"/>
          <w:sz w:val="22"/>
          <w:szCs w:val="22"/>
          <w:lang w:val="es-ES_tradnl"/>
        </w:rPr>
        <w:t xml:space="preserve"> presentarse </w:t>
      </w:r>
      <w:r w:rsidRPr="00277980">
        <w:rPr>
          <w:rFonts w:ascii="Arial" w:hAnsi="Arial" w:cs="Arial"/>
          <w:sz w:val="22"/>
          <w:szCs w:val="22"/>
          <w:lang w:val="es-ES_tradnl"/>
        </w:rPr>
        <w:t xml:space="preserve">a través de </w:t>
      </w:r>
      <w:r w:rsidR="00E367EF" w:rsidRPr="00277980">
        <w:rPr>
          <w:rFonts w:ascii="Arial" w:hAnsi="Arial" w:cs="Arial"/>
          <w:sz w:val="22"/>
          <w:szCs w:val="22"/>
          <w:lang w:val="es-ES_tradnl"/>
        </w:rPr>
        <w:t>CompraNet</w:t>
      </w:r>
      <w:r w:rsidR="00941A78">
        <w:rPr>
          <w:rFonts w:ascii="Arial" w:hAnsi="Arial" w:cs="Arial"/>
          <w:sz w:val="22"/>
          <w:szCs w:val="22"/>
          <w:lang w:val="es-ES_tradnl"/>
        </w:rPr>
        <w:t xml:space="preserve"> </w:t>
      </w:r>
      <w:r w:rsidRPr="00277980">
        <w:rPr>
          <w:rFonts w:ascii="Arial" w:hAnsi="Arial" w:cs="Arial"/>
          <w:sz w:val="22"/>
          <w:szCs w:val="22"/>
          <w:lang w:val="es-ES_tradnl"/>
        </w:rPr>
        <w:t>con cuando menos 24 veinticuatro horas antes de la fecha a celebrarse la junta de aclaraciones; y cumplirán con los siguientes requisitos:</w:t>
      </w:r>
    </w:p>
    <w:p w:rsidR="00F03C11" w:rsidRPr="00277980" w:rsidRDefault="00F03C11" w:rsidP="00277980">
      <w:pPr>
        <w:spacing w:line="276" w:lineRule="auto"/>
        <w:ind w:left="-66" w:right="-91"/>
        <w:jc w:val="both"/>
        <w:rPr>
          <w:rFonts w:ascii="Arial" w:hAnsi="Arial" w:cs="Arial"/>
          <w:sz w:val="22"/>
          <w:szCs w:val="22"/>
          <w:lang w:val="es-ES_tradnl"/>
        </w:rPr>
      </w:pPr>
    </w:p>
    <w:p w:rsidR="00223438" w:rsidRPr="00941A78" w:rsidRDefault="00223438" w:rsidP="00277980">
      <w:pPr>
        <w:numPr>
          <w:ilvl w:val="0"/>
          <w:numId w:val="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De conformidad con lo dispuesto por el artículo 35 de la LOPSRM, las personas físicas y/o morales que pretendan solicitar aclaraciones a los aspectos contenidos en la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deberán presentar un escrito en el que expresen su interés en participar en la </w:t>
      </w:r>
      <w:r w:rsidR="00E367EF" w:rsidRPr="00277980">
        <w:rPr>
          <w:rFonts w:ascii="Arial" w:hAnsi="Arial" w:cs="Arial"/>
          <w:sz w:val="22"/>
          <w:szCs w:val="22"/>
          <w:lang w:val="es-ES_tradnl"/>
        </w:rPr>
        <w:t>LICITACIÓN</w:t>
      </w:r>
      <w:r w:rsidRPr="00277980">
        <w:rPr>
          <w:rFonts w:ascii="Arial" w:hAnsi="Arial" w:cs="Arial"/>
          <w:sz w:val="22"/>
          <w:szCs w:val="22"/>
          <w:lang w:val="es-ES_tradnl"/>
        </w:rPr>
        <w:t>, por si o en representación de un tercero en el cual deberá manifestar los datos generales del interesado y en su caso, del representante</w:t>
      </w:r>
      <w:r w:rsidR="00EE17F5" w:rsidRPr="00277980">
        <w:rPr>
          <w:rFonts w:ascii="Arial" w:hAnsi="Arial" w:cs="Arial"/>
          <w:sz w:val="22"/>
          <w:szCs w:val="22"/>
          <w:lang w:val="es-ES_tradnl"/>
        </w:rPr>
        <w:t xml:space="preserve">; conforme al </w:t>
      </w:r>
      <w:r w:rsidR="00EE17F5" w:rsidRPr="00941A78">
        <w:rPr>
          <w:rFonts w:ascii="Arial" w:hAnsi="Arial" w:cs="Arial"/>
          <w:sz w:val="22"/>
          <w:szCs w:val="22"/>
          <w:lang w:val="es-ES_tradnl"/>
        </w:rPr>
        <w:t xml:space="preserve">Anexo 3. Interés de participar en la </w:t>
      </w:r>
      <w:r w:rsidR="00E367EF" w:rsidRPr="00941A78">
        <w:rPr>
          <w:rFonts w:ascii="Arial" w:hAnsi="Arial" w:cs="Arial"/>
          <w:sz w:val="22"/>
          <w:szCs w:val="22"/>
          <w:lang w:val="es-ES_tradnl"/>
        </w:rPr>
        <w:t>LICITACIÓN</w:t>
      </w:r>
      <w:r w:rsidR="00EE17F5" w:rsidRPr="00941A78">
        <w:rPr>
          <w:rFonts w:ascii="Arial" w:hAnsi="Arial" w:cs="Arial"/>
          <w:sz w:val="22"/>
          <w:szCs w:val="22"/>
          <w:lang w:val="es-ES_tradnl"/>
        </w:rPr>
        <w:t xml:space="preserve">. </w:t>
      </w:r>
    </w:p>
    <w:p w:rsidR="00941A78" w:rsidRPr="00941A78" w:rsidRDefault="00B85812" w:rsidP="00941A78">
      <w:pPr>
        <w:numPr>
          <w:ilvl w:val="0"/>
          <w:numId w:val="3"/>
        </w:numPr>
        <w:spacing w:line="276" w:lineRule="auto"/>
        <w:ind w:right="-91"/>
        <w:jc w:val="both"/>
        <w:rPr>
          <w:rFonts w:ascii="Arial" w:hAnsi="Arial" w:cs="Arial"/>
          <w:sz w:val="22"/>
          <w:szCs w:val="22"/>
          <w:lang w:val="es-ES_tradnl"/>
        </w:rPr>
      </w:pPr>
      <w:r w:rsidRPr="00941A78">
        <w:rPr>
          <w:rFonts w:ascii="Arial" w:hAnsi="Arial" w:cs="Arial"/>
          <w:sz w:val="22"/>
          <w:szCs w:val="22"/>
          <w:lang w:val="es-ES_tradnl"/>
        </w:rPr>
        <w:t xml:space="preserve">Sólo tendrán derecho a formular solicitudes de aclaración en relación con la </w:t>
      </w:r>
      <w:r w:rsidR="00E367EF" w:rsidRPr="00941A78">
        <w:rPr>
          <w:rFonts w:ascii="Arial" w:hAnsi="Arial" w:cs="Arial"/>
          <w:sz w:val="22"/>
          <w:szCs w:val="22"/>
          <w:lang w:val="es-ES_tradnl"/>
        </w:rPr>
        <w:t>CONVOCATORIA</w:t>
      </w:r>
      <w:r w:rsidRPr="00941A78">
        <w:rPr>
          <w:rFonts w:ascii="Arial" w:hAnsi="Arial" w:cs="Arial"/>
          <w:sz w:val="22"/>
          <w:szCs w:val="22"/>
          <w:lang w:val="es-ES_tradnl"/>
        </w:rPr>
        <w:t xml:space="preserve"> a la </w:t>
      </w:r>
      <w:r w:rsidR="00E367EF" w:rsidRPr="00941A78">
        <w:rPr>
          <w:rFonts w:ascii="Arial" w:hAnsi="Arial" w:cs="Arial"/>
          <w:sz w:val="22"/>
          <w:szCs w:val="22"/>
          <w:lang w:val="es-ES_tradnl"/>
        </w:rPr>
        <w:t>LICITACIÓN</w:t>
      </w:r>
      <w:r w:rsidRPr="00941A78">
        <w:rPr>
          <w:rFonts w:ascii="Arial" w:hAnsi="Arial" w:cs="Arial"/>
          <w:sz w:val="22"/>
          <w:szCs w:val="22"/>
          <w:lang w:val="es-ES_tradnl"/>
        </w:rPr>
        <w:t xml:space="preserve"> pública las personas que presenten el escrito de interés señalado en este punto.</w:t>
      </w:r>
    </w:p>
    <w:p w:rsidR="00F03C11" w:rsidRPr="00941A78" w:rsidRDefault="00F03C11" w:rsidP="00941A78">
      <w:pPr>
        <w:numPr>
          <w:ilvl w:val="0"/>
          <w:numId w:val="3"/>
        </w:numPr>
        <w:spacing w:line="276" w:lineRule="auto"/>
        <w:ind w:right="-91"/>
        <w:jc w:val="both"/>
        <w:rPr>
          <w:rFonts w:ascii="Arial" w:hAnsi="Arial" w:cs="Arial"/>
          <w:sz w:val="22"/>
          <w:szCs w:val="22"/>
          <w:lang w:val="es-ES_tradnl"/>
        </w:rPr>
      </w:pPr>
      <w:r w:rsidRPr="00941A78">
        <w:rPr>
          <w:rFonts w:ascii="Arial" w:hAnsi="Arial" w:cs="Arial"/>
          <w:sz w:val="22"/>
          <w:szCs w:val="22"/>
          <w:lang w:val="es-ES_tradnl"/>
        </w:rPr>
        <w:t xml:space="preserve">Plantearse de manera concisa y estar directamente vinculadas con los puntos contenidos en la presente </w:t>
      </w:r>
      <w:r w:rsidR="00E367EF" w:rsidRPr="00941A78">
        <w:rPr>
          <w:rFonts w:ascii="Arial" w:hAnsi="Arial" w:cs="Arial"/>
          <w:sz w:val="22"/>
          <w:szCs w:val="22"/>
          <w:lang w:val="es-ES_tradnl"/>
        </w:rPr>
        <w:t>CONVOCATORIA</w:t>
      </w:r>
      <w:r w:rsidRPr="00941A78">
        <w:rPr>
          <w:rFonts w:ascii="Arial" w:hAnsi="Arial" w:cs="Arial"/>
          <w:sz w:val="22"/>
          <w:szCs w:val="22"/>
          <w:lang w:val="es-ES_tradnl"/>
        </w:rPr>
        <w:t>, indicando el numeral o punto específico con el cual se relaciona</w:t>
      </w:r>
      <w:r w:rsidR="008E36F4" w:rsidRPr="00941A78">
        <w:rPr>
          <w:rFonts w:ascii="Arial" w:hAnsi="Arial" w:cs="Arial"/>
          <w:sz w:val="22"/>
          <w:szCs w:val="22"/>
          <w:lang w:val="es-ES_tradnl"/>
        </w:rPr>
        <w:t>.</w:t>
      </w:r>
    </w:p>
    <w:p w:rsidR="00B85812" w:rsidRPr="00277980" w:rsidRDefault="00457421" w:rsidP="00277980">
      <w:pPr>
        <w:numPr>
          <w:ilvl w:val="0"/>
          <w:numId w:val="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Cada solicitud de aclaración deberá indicar el numeral o punto específico con el cual se relaciona la pregunta o aspecto que se solicita aclarar; aquellas solicitudes de aclaración que no se presenten en la forma señalada podrán ser desechadas por </w:t>
      </w:r>
      <w:r w:rsidR="008E36F4"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La Subdirección de Administración </w:t>
      </w:r>
      <w:r w:rsidR="00AA51E7" w:rsidRPr="00277980">
        <w:rPr>
          <w:rFonts w:ascii="Arial" w:hAnsi="Arial" w:cs="Arial"/>
          <w:sz w:val="22"/>
          <w:szCs w:val="22"/>
          <w:lang w:val="es-ES_tradnl"/>
        </w:rPr>
        <w:t>apoyada de la parte técnica en materia de obra pública, dará</w:t>
      </w:r>
      <w:r w:rsidRPr="00277980">
        <w:rPr>
          <w:rFonts w:ascii="Arial" w:hAnsi="Arial" w:cs="Arial"/>
          <w:sz w:val="22"/>
          <w:szCs w:val="22"/>
          <w:lang w:val="es-ES_tradnl"/>
        </w:rPr>
        <w:t xml:space="preserve"> respuesta a los cuestionamientos técnicos realizados por los </w:t>
      </w:r>
      <w:r w:rsidR="004C4CEA" w:rsidRPr="00277980">
        <w:rPr>
          <w:rFonts w:ascii="Arial" w:hAnsi="Arial" w:cs="Arial"/>
          <w:sz w:val="22"/>
          <w:szCs w:val="22"/>
          <w:lang w:val="es-ES_tradnl"/>
        </w:rPr>
        <w:t>LICITANTES</w:t>
      </w:r>
      <w:r w:rsidRPr="00277980">
        <w:rPr>
          <w:rFonts w:ascii="Arial" w:hAnsi="Arial" w:cs="Arial"/>
          <w:sz w:val="22"/>
          <w:szCs w:val="22"/>
          <w:lang w:val="es-ES_tradnl"/>
        </w:rPr>
        <w:t>.</w:t>
      </w:r>
    </w:p>
    <w:p w:rsidR="00237E50" w:rsidRPr="00277980" w:rsidRDefault="00F03C11" w:rsidP="00277980">
      <w:pPr>
        <w:numPr>
          <w:ilvl w:val="0"/>
          <w:numId w:val="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Las solicitudes que no cumplan con los requisitos señalados en los puntos anteriores, podrán ser desechadas por </w:t>
      </w:r>
      <w:r w:rsidR="008E36F4"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Pr="00277980">
        <w:rPr>
          <w:rFonts w:ascii="Arial" w:hAnsi="Arial" w:cs="Arial"/>
          <w:sz w:val="22"/>
          <w:szCs w:val="22"/>
          <w:lang w:val="es-ES_tradnl"/>
        </w:rPr>
        <w:t>.</w:t>
      </w:r>
    </w:p>
    <w:p w:rsidR="00B85812" w:rsidRPr="00277980" w:rsidRDefault="00B85812" w:rsidP="00277980">
      <w:pPr>
        <w:pStyle w:val="Prrafodelista"/>
        <w:ind w:left="0"/>
        <w:jc w:val="both"/>
        <w:rPr>
          <w:rFonts w:ascii="Arial" w:hAnsi="Arial" w:cs="Arial"/>
          <w:lang w:val="es-ES_tradnl"/>
        </w:rPr>
      </w:pPr>
    </w:p>
    <w:p w:rsidR="00237E50" w:rsidRPr="00277980" w:rsidRDefault="008E36F4" w:rsidP="00277980">
      <w:pPr>
        <w:pStyle w:val="Prrafodelista"/>
        <w:ind w:left="0"/>
        <w:jc w:val="both"/>
        <w:rPr>
          <w:rFonts w:ascii="Arial" w:hAnsi="Arial" w:cs="Arial"/>
        </w:rPr>
      </w:pPr>
      <w:r w:rsidRPr="00277980">
        <w:rPr>
          <w:rFonts w:ascii="Arial" w:hAnsi="Arial" w:cs="Arial"/>
        </w:rPr>
        <w:t>La</w:t>
      </w:r>
      <w:r w:rsidR="00435C77" w:rsidRPr="00277980">
        <w:rPr>
          <w:rFonts w:ascii="Arial" w:hAnsi="Arial" w:cs="Arial"/>
        </w:rPr>
        <w:t xml:space="preserve"> CONVOCANTE</w:t>
      </w:r>
      <w:r w:rsidR="00237E50" w:rsidRPr="00277980">
        <w:rPr>
          <w:rFonts w:ascii="Arial" w:hAnsi="Arial" w:cs="Arial"/>
        </w:rPr>
        <w:t xml:space="preserve"> procederá a enviar a través de </w:t>
      </w:r>
      <w:r w:rsidR="00E367EF" w:rsidRPr="00277980">
        <w:rPr>
          <w:rFonts w:ascii="Arial" w:hAnsi="Arial" w:cs="Arial"/>
        </w:rPr>
        <w:t>CompraNet</w:t>
      </w:r>
      <w:r w:rsidR="00237E50" w:rsidRPr="00277980">
        <w:rPr>
          <w:rFonts w:ascii="Arial" w:hAnsi="Arial" w:cs="Arial"/>
        </w:rPr>
        <w:t xml:space="preserve">, las contestaciones a las solicitudes de aclaración recibidas a partir de la hora y fecha señaladas en la </w:t>
      </w:r>
      <w:r w:rsidR="00E367EF" w:rsidRPr="00277980">
        <w:rPr>
          <w:rFonts w:ascii="Arial" w:hAnsi="Arial" w:cs="Arial"/>
        </w:rPr>
        <w:t>CONVOCATORIA</w:t>
      </w:r>
      <w:r w:rsidR="00237E50" w:rsidRPr="00277980">
        <w:rPr>
          <w:rFonts w:ascii="Arial" w:hAnsi="Arial" w:cs="Arial"/>
        </w:rPr>
        <w:t xml:space="preserve"> para la celebración de la junta de aclaraciones. </w:t>
      </w:r>
      <w:r w:rsidR="00941A78">
        <w:rPr>
          <w:rFonts w:ascii="Arial" w:hAnsi="Arial" w:cs="Arial"/>
        </w:rPr>
        <w:t xml:space="preserve">Una vez enviadas las </w:t>
      </w:r>
      <w:r w:rsidR="00B85812" w:rsidRPr="00277980">
        <w:rPr>
          <w:rFonts w:ascii="Arial" w:hAnsi="Arial" w:cs="Arial"/>
        </w:rPr>
        <w:t>respuestas</w:t>
      </w:r>
      <w:r w:rsidR="00941A78">
        <w:rPr>
          <w:rFonts w:ascii="Arial" w:hAnsi="Arial" w:cs="Arial"/>
        </w:rPr>
        <w:t>,</w:t>
      </w:r>
      <w:r w:rsidR="00B85812" w:rsidRPr="00277980">
        <w:rPr>
          <w:rFonts w:ascii="Arial" w:hAnsi="Arial" w:cs="Arial"/>
        </w:rPr>
        <w:t xml:space="preserve"> los</w:t>
      </w:r>
      <w:r w:rsidR="00237E50" w:rsidRPr="00277980">
        <w:rPr>
          <w:rFonts w:ascii="Arial" w:hAnsi="Arial" w:cs="Arial"/>
        </w:rPr>
        <w:t xml:space="preserve"> </w:t>
      </w:r>
      <w:r w:rsidR="004C4CEA" w:rsidRPr="00277980">
        <w:rPr>
          <w:rFonts w:ascii="Arial" w:hAnsi="Arial" w:cs="Arial"/>
        </w:rPr>
        <w:t>LICITANTES</w:t>
      </w:r>
      <w:r w:rsidR="00237E50" w:rsidRPr="00277980">
        <w:rPr>
          <w:rFonts w:ascii="Arial" w:hAnsi="Arial" w:cs="Arial"/>
        </w:rPr>
        <w:t xml:space="preserve"> contarán con un plazo máximo de seis horas contadas a partir de que sean publicadas en </w:t>
      </w:r>
      <w:r w:rsidR="00E367EF" w:rsidRPr="00277980">
        <w:rPr>
          <w:rFonts w:ascii="Arial" w:hAnsi="Arial" w:cs="Arial"/>
        </w:rPr>
        <w:t>CompraNet</w:t>
      </w:r>
      <w:r w:rsidR="00237E50" w:rsidRPr="00277980">
        <w:rPr>
          <w:rFonts w:ascii="Arial" w:hAnsi="Arial" w:cs="Arial"/>
        </w:rPr>
        <w:t xml:space="preserve">, para formular las preguntas que consideren necesarias en relación con las respuestas remitidas. Una vez recibidas las preguntas adicionales que en su caso se reciban por </w:t>
      </w:r>
      <w:r w:rsidR="00E367EF" w:rsidRPr="00277980">
        <w:rPr>
          <w:rFonts w:ascii="Arial" w:hAnsi="Arial" w:cs="Arial"/>
        </w:rPr>
        <w:t>CompraNet</w:t>
      </w:r>
      <w:r w:rsidR="00237E50" w:rsidRPr="00277980">
        <w:rPr>
          <w:rFonts w:ascii="Arial" w:hAnsi="Arial" w:cs="Arial"/>
        </w:rPr>
        <w:t xml:space="preserve">, </w:t>
      </w:r>
      <w:r w:rsidR="00435C77" w:rsidRPr="00277980">
        <w:rPr>
          <w:rFonts w:ascii="Arial" w:hAnsi="Arial" w:cs="Arial"/>
        </w:rPr>
        <w:t>LA CONVOCANTE</w:t>
      </w:r>
      <w:r w:rsidR="00237E50" w:rsidRPr="00277980">
        <w:rPr>
          <w:rFonts w:ascii="Arial" w:hAnsi="Arial" w:cs="Arial"/>
        </w:rPr>
        <w:t xml:space="preserve"> enviará las contestaciones correspondientes.</w:t>
      </w:r>
    </w:p>
    <w:p w:rsidR="00E45656" w:rsidRDefault="00E45656" w:rsidP="00277980">
      <w:pPr>
        <w:pStyle w:val="Prrafodelista"/>
        <w:spacing w:after="120"/>
        <w:ind w:left="0"/>
        <w:jc w:val="both"/>
        <w:rPr>
          <w:rFonts w:ascii="Arial" w:hAnsi="Arial" w:cs="Arial"/>
        </w:rPr>
      </w:pPr>
    </w:p>
    <w:p w:rsidR="00E45656" w:rsidRDefault="00E45656" w:rsidP="00277980">
      <w:pPr>
        <w:pStyle w:val="Prrafodelista"/>
        <w:spacing w:after="120"/>
        <w:ind w:left="0"/>
        <w:jc w:val="both"/>
        <w:rPr>
          <w:rFonts w:ascii="Arial" w:hAnsi="Arial" w:cs="Arial"/>
        </w:rPr>
      </w:pPr>
    </w:p>
    <w:p w:rsidR="00BB7B38" w:rsidRPr="00277980" w:rsidRDefault="00BB7B38" w:rsidP="00277980">
      <w:pPr>
        <w:pStyle w:val="Prrafodelista"/>
        <w:spacing w:after="120"/>
        <w:ind w:left="0"/>
        <w:jc w:val="both"/>
        <w:rPr>
          <w:rFonts w:ascii="Arial" w:hAnsi="Arial" w:cs="Arial"/>
        </w:rPr>
      </w:pPr>
      <w:r w:rsidRPr="00277980">
        <w:rPr>
          <w:rFonts w:ascii="Arial" w:hAnsi="Arial" w:cs="Arial"/>
        </w:rPr>
        <w:t>S</w:t>
      </w:r>
      <w:r w:rsidR="00237E50" w:rsidRPr="00277980">
        <w:rPr>
          <w:rFonts w:ascii="Arial" w:hAnsi="Arial" w:cs="Arial"/>
        </w:rPr>
        <w:t xml:space="preserve">e difundirá un ejemplar del acta de la junta de aclaraciones en </w:t>
      </w:r>
      <w:r w:rsidR="00E367EF" w:rsidRPr="00277980">
        <w:rPr>
          <w:rFonts w:ascii="Arial" w:hAnsi="Arial" w:cs="Arial"/>
        </w:rPr>
        <w:t>CompraNet</w:t>
      </w:r>
      <w:r w:rsidR="00237E50" w:rsidRPr="00277980">
        <w:rPr>
          <w:rFonts w:ascii="Arial" w:hAnsi="Arial" w:cs="Arial"/>
        </w:rPr>
        <w:t xml:space="preserve"> para efecto de s</w:t>
      </w:r>
      <w:r w:rsidR="00ED236E" w:rsidRPr="00277980">
        <w:rPr>
          <w:rFonts w:ascii="Arial" w:hAnsi="Arial" w:cs="Arial"/>
        </w:rPr>
        <w:t>u notificación, por lo que los</w:t>
      </w:r>
      <w:r w:rsidR="00237E50" w:rsidRPr="00277980">
        <w:rPr>
          <w:rFonts w:ascii="Arial" w:hAnsi="Arial" w:cs="Arial"/>
        </w:rPr>
        <w:t xml:space="preserve"> </w:t>
      </w:r>
      <w:r w:rsidR="004C4CEA" w:rsidRPr="00277980">
        <w:rPr>
          <w:rFonts w:ascii="Arial" w:hAnsi="Arial" w:cs="Arial"/>
        </w:rPr>
        <w:t>LICITANTES</w:t>
      </w:r>
      <w:r w:rsidR="00237E50" w:rsidRPr="00277980">
        <w:rPr>
          <w:rFonts w:ascii="Arial" w:hAnsi="Arial" w:cs="Arial"/>
        </w:rPr>
        <w:t xml:space="preserve"> se les tendrá por notificados y enterados de todos los puntos tratados en ésta, a partir del momento mismo de su publicación en </w:t>
      </w:r>
      <w:r w:rsidR="00E367EF" w:rsidRPr="00277980">
        <w:rPr>
          <w:rFonts w:ascii="Arial" w:hAnsi="Arial" w:cs="Arial"/>
        </w:rPr>
        <w:t>CompraNet</w:t>
      </w:r>
      <w:r w:rsidRPr="00277980">
        <w:rPr>
          <w:rFonts w:ascii="Arial" w:hAnsi="Arial" w:cs="Arial"/>
        </w:rPr>
        <w:t>.</w:t>
      </w:r>
    </w:p>
    <w:p w:rsidR="00237E50" w:rsidRPr="00277980" w:rsidRDefault="00237E50" w:rsidP="00277980">
      <w:pPr>
        <w:spacing w:line="276" w:lineRule="auto"/>
        <w:ind w:right="-91"/>
        <w:jc w:val="both"/>
        <w:rPr>
          <w:rFonts w:ascii="Arial" w:hAnsi="Arial" w:cs="Arial"/>
          <w:sz w:val="22"/>
          <w:szCs w:val="22"/>
          <w:lang w:val="es-ES_tradnl"/>
        </w:rPr>
      </w:pPr>
    </w:p>
    <w:p w:rsidR="00D128E8" w:rsidRPr="00277980" w:rsidRDefault="00724185" w:rsidP="00277980">
      <w:pPr>
        <w:pStyle w:val="Ttulo1"/>
        <w:spacing w:line="276" w:lineRule="auto"/>
        <w:jc w:val="both"/>
        <w:rPr>
          <w:rFonts w:ascii="Arial" w:hAnsi="Arial" w:cs="Arial"/>
          <w:b/>
          <w:sz w:val="22"/>
          <w:szCs w:val="22"/>
          <w:lang w:val="es-ES_tradnl"/>
        </w:rPr>
      </w:pPr>
      <w:bookmarkStart w:id="29" w:name="_Toc511643743"/>
      <w:r w:rsidRPr="00277980">
        <w:rPr>
          <w:rFonts w:ascii="Arial" w:hAnsi="Arial" w:cs="Arial"/>
          <w:b/>
          <w:sz w:val="22"/>
          <w:szCs w:val="22"/>
          <w:lang w:val="es-ES_tradnl"/>
        </w:rPr>
        <w:t>LUGAR, FECHA Y HORA PARA LA CELEBRACIÓN DEL ACTO DE PRESENTACIÓN Y APERTURA DE PROPOSICIONES; COMUNICACIÓN DEL FALLO Y FIRMA DEL CONTRATO</w:t>
      </w:r>
      <w:bookmarkEnd w:id="29"/>
    </w:p>
    <w:p w:rsidR="00B8538B" w:rsidRPr="00277980" w:rsidRDefault="00820C23" w:rsidP="00277980">
      <w:pPr>
        <w:pStyle w:val="Ttulo2"/>
        <w:spacing w:line="276" w:lineRule="auto"/>
        <w:rPr>
          <w:rFonts w:ascii="Arial" w:hAnsi="Arial" w:cs="Arial"/>
          <w:b/>
          <w:sz w:val="22"/>
          <w:szCs w:val="22"/>
          <w:lang w:val="es-ES_tradnl"/>
        </w:rPr>
      </w:pPr>
      <w:bookmarkStart w:id="30" w:name="_Toc511643744"/>
      <w:r w:rsidRPr="00277980">
        <w:rPr>
          <w:rFonts w:ascii="Arial" w:hAnsi="Arial" w:cs="Arial"/>
          <w:b/>
          <w:sz w:val="22"/>
          <w:szCs w:val="22"/>
          <w:lang w:val="es-ES_tradnl"/>
        </w:rPr>
        <w:t>Celebración del acto de presentación y apertura de proposiciones</w:t>
      </w:r>
      <w:bookmarkEnd w:id="30"/>
    </w:p>
    <w:p w:rsidR="005A1860" w:rsidRPr="00277980" w:rsidRDefault="005A1860" w:rsidP="00277980">
      <w:pPr>
        <w:spacing w:line="276" w:lineRule="auto"/>
        <w:ind w:right="-91"/>
        <w:jc w:val="both"/>
        <w:rPr>
          <w:rFonts w:ascii="Arial" w:hAnsi="Arial" w:cs="Arial"/>
          <w:sz w:val="22"/>
          <w:szCs w:val="22"/>
          <w:lang w:val="es-MX"/>
        </w:rPr>
      </w:pPr>
      <w:r w:rsidRPr="009740DB">
        <w:rPr>
          <w:rFonts w:ascii="Arial" w:hAnsi="Arial" w:cs="Arial"/>
          <w:sz w:val="22"/>
          <w:szCs w:val="22"/>
          <w:lang w:val="es-MX"/>
        </w:rPr>
        <w:t>El acto de presentación y apertura de proposiciones se llevará a cabo</w:t>
      </w:r>
      <w:r w:rsidR="004B7EA1" w:rsidRPr="009740DB">
        <w:rPr>
          <w:rFonts w:ascii="Arial" w:hAnsi="Arial" w:cs="Arial"/>
          <w:sz w:val="22"/>
          <w:szCs w:val="22"/>
          <w:lang w:val="es-MX"/>
        </w:rPr>
        <w:t xml:space="preserve"> el</w:t>
      </w:r>
      <w:r w:rsidR="00AA51E7" w:rsidRPr="009740DB">
        <w:rPr>
          <w:rFonts w:ascii="Arial" w:hAnsi="Arial" w:cs="Arial"/>
          <w:sz w:val="22"/>
          <w:szCs w:val="22"/>
          <w:lang w:val="es-MX"/>
        </w:rPr>
        <w:t xml:space="preserve"> </w:t>
      </w:r>
      <w:r w:rsidR="00642C4A" w:rsidRPr="00642C4A">
        <w:rPr>
          <w:rFonts w:ascii="Arial" w:hAnsi="Arial" w:cs="Arial"/>
          <w:b/>
          <w:sz w:val="22"/>
          <w:szCs w:val="22"/>
          <w:lang w:val="es-MX"/>
        </w:rPr>
        <w:t>23</w:t>
      </w:r>
      <w:r w:rsidR="00ED1885" w:rsidRPr="00ED1885">
        <w:rPr>
          <w:rFonts w:ascii="Arial" w:hAnsi="Arial" w:cs="Arial"/>
          <w:b/>
          <w:sz w:val="22"/>
          <w:szCs w:val="22"/>
          <w:lang w:val="es-MX"/>
        </w:rPr>
        <w:t xml:space="preserve"> de junio de 2021</w:t>
      </w:r>
      <w:r w:rsidR="00ED1885">
        <w:rPr>
          <w:rFonts w:ascii="Arial" w:hAnsi="Arial" w:cs="Arial"/>
          <w:sz w:val="22"/>
          <w:szCs w:val="22"/>
          <w:lang w:val="es-MX"/>
        </w:rPr>
        <w:t xml:space="preserve"> </w:t>
      </w:r>
      <w:r w:rsidR="00941A78">
        <w:rPr>
          <w:rFonts w:ascii="Arial" w:hAnsi="Arial" w:cs="Arial"/>
          <w:b/>
          <w:sz w:val="22"/>
          <w:szCs w:val="22"/>
          <w:lang w:val="es-MX"/>
        </w:rPr>
        <w:t xml:space="preserve">a las 11:00 </w:t>
      </w:r>
      <w:proofErr w:type="spellStart"/>
      <w:r w:rsidR="00941A78">
        <w:rPr>
          <w:rFonts w:ascii="Arial" w:hAnsi="Arial" w:cs="Arial"/>
          <w:b/>
          <w:sz w:val="22"/>
          <w:szCs w:val="22"/>
          <w:lang w:val="es-MX"/>
        </w:rPr>
        <w:t>hrs</w:t>
      </w:r>
      <w:proofErr w:type="spellEnd"/>
      <w:r w:rsidR="00941A78">
        <w:rPr>
          <w:rFonts w:ascii="Arial" w:hAnsi="Arial" w:cs="Arial"/>
          <w:b/>
          <w:sz w:val="22"/>
          <w:szCs w:val="22"/>
          <w:lang w:val="es-MX"/>
        </w:rPr>
        <w:t xml:space="preserve">. </w:t>
      </w:r>
      <w:r w:rsidRPr="009740DB">
        <w:rPr>
          <w:rFonts w:ascii="Arial" w:hAnsi="Arial" w:cs="Arial"/>
          <w:sz w:val="22"/>
          <w:szCs w:val="22"/>
          <w:lang w:val="es-MX"/>
        </w:rPr>
        <w:t xml:space="preserve">conforme a lo dispuesto por los artículos </w:t>
      </w:r>
      <w:r w:rsidR="008A52FD" w:rsidRPr="009740DB">
        <w:rPr>
          <w:rFonts w:ascii="Arial" w:hAnsi="Arial" w:cs="Arial"/>
          <w:sz w:val="22"/>
          <w:szCs w:val="22"/>
          <w:lang w:val="es-MX"/>
        </w:rPr>
        <w:t xml:space="preserve">28, 36 y </w:t>
      </w:r>
      <w:r w:rsidR="00B476CE" w:rsidRPr="009740DB">
        <w:rPr>
          <w:rFonts w:ascii="Arial" w:hAnsi="Arial" w:cs="Arial"/>
          <w:sz w:val="22"/>
          <w:szCs w:val="22"/>
          <w:lang w:val="es-MX"/>
        </w:rPr>
        <w:t>37</w:t>
      </w:r>
      <w:r w:rsidRPr="009740DB">
        <w:rPr>
          <w:rFonts w:ascii="Arial" w:hAnsi="Arial" w:cs="Arial"/>
          <w:sz w:val="22"/>
          <w:szCs w:val="22"/>
          <w:lang w:val="es-MX"/>
        </w:rPr>
        <w:t xml:space="preserve"> de </w:t>
      </w:r>
      <w:r w:rsidR="00B476CE" w:rsidRPr="009740DB">
        <w:rPr>
          <w:rFonts w:ascii="Arial" w:hAnsi="Arial" w:cs="Arial"/>
          <w:sz w:val="22"/>
          <w:szCs w:val="22"/>
          <w:lang w:val="es-MX"/>
        </w:rPr>
        <w:t xml:space="preserve">la </w:t>
      </w:r>
      <w:r w:rsidR="00EC1B2E" w:rsidRPr="009740DB">
        <w:rPr>
          <w:rFonts w:ascii="Arial" w:hAnsi="Arial" w:cs="Arial"/>
          <w:sz w:val="22"/>
          <w:szCs w:val="22"/>
          <w:lang w:val="es-MX"/>
        </w:rPr>
        <w:t>LOPSRM</w:t>
      </w:r>
      <w:r w:rsidRPr="009740DB">
        <w:rPr>
          <w:rFonts w:ascii="Arial" w:hAnsi="Arial" w:cs="Arial"/>
          <w:sz w:val="22"/>
          <w:szCs w:val="22"/>
          <w:lang w:val="es-MX"/>
        </w:rPr>
        <w:t>; así como</w:t>
      </w:r>
      <w:r w:rsidR="008A52FD" w:rsidRPr="009740DB">
        <w:rPr>
          <w:rFonts w:ascii="Arial" w:hAnsi="Arial" w:cs="Arial"/>
          <w:sz w:val="22"/>
          <w:szCs w:val="22"/>
          <w:lang w:val="es-MX"/>
        </w:rPr>
        <w:t xml:space="preserve"> los numerales</w:t>
      </w:r>
      <w:r w:rsidRPr="009740DB">
        <w:rPr>
          <w:rFonts w:ascii="Arial" w:hAnsi="Arial" w:cs="Arial"/>
          <w:sz w:val="22"/>
          <w:szCs w:val="22"/>
          <w:lang w:val="es-MX"/>
        </w:rPr>
        <w:t xml:space="preserve"> </w:t>
      </w:r>
      <w:r w:rsidR="00B476CE" w:rsidRPr="009740DB">
        <w:rPr>
          <w:rFonts w:ascii="Arial" w:hAnsi="Arial" w:cs="Arial"/>
          <w:sz w:val="22"/>
          <w:szCs w:val="22"/>
          <w:lang w:val="es-MX"/>
        </w:rPr>
        <w:t xml:space="preserve">59, 60, 61 y 62 </w:t>
      </w:r>
      <w:r w:rsidRPr="009740DB">
        <w:rPr>
          <w:rFonts w:ascii="Arial" w:hAnsi="Arial" w:cs="Arial"/>
          <w:sz w:val="22"/>
          <w:szCs w:val="22"/>
          <w:lang w:val="es-MX"/>
        </w:rPr>
        <w:t xml:space="preserve">de su </w:t>
      </w:r>
      <w:r w:rsidR="00EC1B2E" w:rsidRPr="009740DB">
        <w:rPr>
          <w:rFonts w:ascii="Arial" w:hAnsi="Arial" w:cs="Arial"/>
          <w:sz w:val="22"/>
          <w:szCs w:val="22"/>
          <w:lang w:val="es-MX"/>
        </w:rPr>
        <w:t>RLOPSRM</w:t>
      </w:r>
      <w:r w:rsidR="00B476CE" w:rsidRPr="009740DB">
        <w:rPr>
          <w:rFonts w:ascii="Arial" w:hAnsi="Arial" w:cs="Arial"/>
          <w:sz w:val="22"/>
          <w:szCs w:val="22"/>
          <w:lang w:val="es-MX"/>
        </w:rPr>
        <w:t>.</w:t>
      </w:r>
      <w:r w:rsidR="00B476CE" w:rsidRPr="00277980">
        <w:rPr>
          <w:rFonts w:ascii="Arial" w:hAnsi="Arial" w:cs="Arial"/>
          <w:sz w:val="22"/>
          <w:szCs w:val="22"/>
          <w:lang w:val="es-MX"/>
        </w:rPr>
        <w:t xml:space="preserve"> </w:t>
      </w:r>
    </w:p>
    <w:p w:rsidR="00B476CE" w:rsidRPr="00277980" w:rsidRDefault="00B476CE" w:rsidP="00277980">
      <w:pPr>
        <w:spacing w:line="276" w:lineRule="auto"/>
        <w:ind w:right="-91"/>
        <w:jc w:val="both"/>
        <w:rPr>
          <w:rFonts w:ascii="Arial" w:hAnsi="Arial" w:cs="Arial"/>
          <w:sz w:val="22"/>
          <w:szCs w:val="22"/>
          <w:lang w:val="es-MX"/>
        </w:rPr>
      </w:pPr>
    </w:p>
    <w:p w:rsidR="00820C23" w:rsidRPr="00277980" w:rsidRDefault="00F85355" w:rsidP="00C81231">
      <w:pPr>
        <w:spacing w:line="276" w:lineRule="auto"/>
        <w:ind w:right="-91"/>
        <w:jc w:val="both"/>
        <w:rPr>
          <w:rFonts w:ascii="Arial" w:hAnsi="Arial" w:cs="Arial"/>
          <w:sz w:val="22"/>
          <w:szCs w:val="22"/>
          <w:lang w:val="es-MX"/>
        </w:rPr>
      </w:pPr>
      <w:r w:rsidRPr="00277980">
        <w:rPr>
          <w:rFonts w:ascii="Arial" w:hAnsi="Arial" w:cs="Arial"/>
          <w:sz w:val="22"/>
          <w:szCs w:val="22"/>
          <w:lang w:val="es-MX"/>
        </w:rPr>
        <w:t>En ese sentido, la entrega de proposiciones se deberá realizar a través del sistema</w:t>
      </w:r>
      <w:r w:rsidRPr="00277980">
        <w:rPr>
          <w:rFonts w:ascii="Arial" w:hAnsi="Arial" w:cs="Arial"/>
          <w:b/>
          <w:sz w:val="22"/>
          <w:szCs w:val="22"/>
          <w:lang w:val="es-MX"/>
        </w:rPr>
        <w:t xml:space="preserve"> </w:t>
      </w:r>
      <w:r w:rsidR="00E367EF" w:rsidRPr="00277980">
        <w:rPr>
          <w:rFonts w:ascii="Arial" w:hAnsi="Arial" w:cs="Arial"/>
          <w:sz w:val="22"/>
          <w:szCs w:val="22"/>
          <w:lang w:val="es-MX"/>
        </w:rPr>
        <w:t>CompraNet</w:t>
      </w:r>
      <w:r w:rsidR="004B7EA1" w:rsidRPr="00277980">
        <w:rPr>
          <w:rFonts w:ascii="Arial" w:hAnsi="Arial" w:cs="Arial"/>
          <w:sz w:val="22"/>
          <w:szCs w:val="22"/>
          <w:lang w:val="es-MX"/>
        </w:rPr>
        <w:t xml:space="preserve">, </w:t>
      </w:r>
      <w:r w:rsidR="00927216" w:rsidRPr="00277980">
        <w:rPr>
          <w:rFonts w:ascii="Arial" w:hAnsi="Arial" w:cs="Arial"/>
          <w:sz w:val="22"/>
          <w:szCs w:val="22"/>
          <w:lang w:val="es-MX"/>
        </w:rPr>
        <w:t xml:space="preserve">de conformidad al </w:t>
      </w:r>
      <w:r w:rsidRPr="00277980">
        <w:rPr>
          <w:rFonts w:ascii="Arial" w:hAnsi="Arial" w:cs="Arial"/>
          <w:i/>
          <w:sz w:val="22"/>
          <w:szCs w:val="22"/>
          <w:lang w:val="es-MX"/>
        </w:rPr>
        <w:t>Acuerdo por el que se establecen las disposiciones que se deberán observar para la utilización del Sistema Electrónico de Información Pública Gub</w:t>
      </w:r>
      <w:r w:rsidR="00927216" w:rsidRPr="00277980">
        <w:rPr>
          <w:rFonts w:ascii="Arial" w:hAnsi="Arial" w:cs="Arial"/>
          <w:i/>
          <w:sz w:val="22"/>
          <w:szCs w:val="22"/>
          <w:lang w:val="es-MX"/>
        </w:rPr>
        <w:t xml:space="preserve">ernamental denominado </w:t>
      </w:r>
      <w:r w:rsidR="00E367EF" w:rsidRPr="00277980">
        <w:rPr>
          <w:rFonts w:ascii="Arial" w:hAnsi="Arial" w:cs="Arial"/>
          <w:i/>
          <w:sz w:val="22"/>
          <w:szCs w:val="22"/>
          <w:lang w:val="es-MX"/>
        </w:rPr>
        <w:t>CompraNet</w:t>
      </w:r>
      <w:r w:rsidRPr="00277980">
        <w:rPr>
          <w:rFonts w:ascii="Arial" w:hAnsi="Arial" w:cs="Arial"/>
          <w:sz w:val="22"/>
          <w:szCs w:val="22"/>
          <w:lang w:val="es-MX"/>
        </w:rPr>
        <w:t>, publicado en el Diario Oficial de la Federa</w:t>
      </w:r>
      <w:r w:rsidR="0078545F" w:rsidRPr="00277980">
        <w:rPr>
          <w:rFonts w:ascii="Arial" w:hAnsi="Arial" w:cs="Arial"/>
          <w:sz w:val="22"/>
          <w:szCs w:val="22"/>
          <w:lang w:val="es-MX"/>
        </w:rPr>
        <w:t xml:space="preserve">ción el 28 de junio de 2011, los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deberán certificarse previamente por la Secretaría de la Función Pública, debiendo observar lo dispuesto en dicho Acuerdo para efectos del acceso y uso de </w:t>
      </w:r>
      <w:r w:rsidR="00E367EF" w:rsidRPr="00277980">
        <w:rPr>
          <w:rFonts w:ascii="Arial" w:hAnsi="Arial" w:cs="Arial"/>
          <w:sz w:val="22"/>
          <w:szCs w:val="22"/>
          <w:lang w:val="es-MX"/>
        </w:rPr>
        <w:t>CompraNet</w:t>
      </w:r>
      <w:r w:rsidRPr="00277980">
        <w:rPr>
          <w:rFonts w:ascii="Arial" w:hAnsi="Arial" w:cs="Arial"/>
          <w:sz w:val="22"/>
          <w:szCs w:val="22"/>
          <w:lang w:val="es-MX"/>
        </w:rPr>
        <w:t>.</w:t>
      </w:r>
    </w:p>
    <w:p w:rsidR="00AA51E7" w:rsidRPr="00277980" w:rsidRDefault="00AA51E7" w:rsidP="00277980">
      <w:pPr>
        <w:spacing w:line="276" w:lineRule="auto"/>
        <w:ind w:right="-91"/>
        <w:jc w:val="both"/>
        <w:rPr>
          <w:rFonts w:ascii="Arial" w:hAnsi="Arial" w:cs="Arial"/>
          <w:sz w:val="22"/>
          <w:szCs w:val="22"/>
          <w:lang w:val="es-MX"/>
        </w:rPr>
      </w:pPr>
    </w:p>
    <w:p w:rsidR="006562E1" w:rsidRPr="00277980" w:rsidRDefault="00AA51E7"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Se llevará a </w:t>
      </w:r>
      <w:r w:rsidR="006562E1" w:rsidRPr="00277980">
        <w:rPr>
          <w:rFonts w:ascii="Arial" w:hAnsi="Arial" w:cs="Arial"/>
          <w:sz w:val="22"/>
          <w:szCs w:val="22"/>
          <w:lang w:val="es-MX"/>
        </w:rPr>
        <w:t>cabo conforme a lo siguiente:</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En el momento que se indique, se realizará la declaración oficial de apertura del acto.</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Se procederá a realizar la consulta en </w:t>
      </w:r>
      <w:r w:rsidR="00E367EF" w:rsidRPr="00277980">
        <w:rPr>
          <w:rFonts w:ascii="Arial" w:hAnsi="Arial" w:cs="Arial"/>
          <w:sz w:val="22"/>
          <w:szCs w:val="22"/>
          <w:lang w:val="es-MX"/>
        </w:rPr>
        <w:t>CompraNet</w:t>
      </w:r>
      <w:r w:rsidRPr="00277980">
        <w:rPr>
          <w:rFonts w:ascii="Arial" w:hAnsi="Arial" w:cs="Arial"/>
          <w:sz w:val="22"/>
          <w:szCs w:val="22"/>
          <w:lang w:val="es-MX"/>
        </w:rPr>
        <w:t xml:space="preserve"> para verificar si existen proposiciones para la presente </w:t>
      </w:r>
      <w:r w:rsidR="00E367EF" w:rsidRPr="00277980">
        <w:rPr>
          <w:rFonts w:ascii="Arial" w:hAnsi="Arial" w:cs="Arial"/>
          <w:sz w:val="22"/>
          <w:szCs w:val="22"/>
          <w:lang w:val="es-MX"/>
        </w:rPr>
        <w:t>LICITACIÓN</w:t>
      </w:r>
      <w:r w:rsidRPr="00277980">
        <w:rPr>
          <w:rFonts w:ascii="Arial" w:hAnsi="Arial" w:cs="Arial"/>
          <w:sz w:val="22"/>
          <w:szCs w:val="22"/>
          <w:lang w:val="es-MX"/>
        </w:rPr>
        <w:t>.</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Se realizará la apertura de las proposiciones, haciéndose constar la documentación presentada, sin que ello implique la evaluación de su contenido.</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El servidor público de </w:t>
      </w:r>
      <w:r w:rsidR="008E36F4" w:rsidRPr="00277980">
        <w:rPr>
          <w:rFonts w:ascii="Arial" w:hAnsi="Arial" w:cs="Arial"/>
          <w:sz w:val="22"/>
          <w:szCs w:val="22"/>
          <w:lang w:val="es-MX"/>
        </w:rPr>
        <w:t>la</w:t>
      </w:r>
      <w:r w:rsidRPr="00277980">
        <w:rPr>
          <w:rFonts w:ascii="Arial" w:hAnsi="Arial" w:cs="Arial"/>
          <w:sz w:val="22"/>
          <w:szCs w:val="22"/>
          <w:lang w:val="es-MX"/>
        </w:rPr>
        <w:t xml:space="preserve"> CONVOCANTE que presida el acto, será la única persona facultada para tomar todas las decisiones durante la realización del mismo.</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Se dará lectura a los importes de cada proposición.</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Cuando </w:t>
      </w:r>
      <w:r w:rsidR="008E36F4" w:rsidRPr="00277980">
        <w:rPr>
          <w:rFonts w:ascii="Arial" w:hAnsi="Arial" w:cs="Arial"/>
          <w:sz w:val="22"/>
          <w:szCs w:val="22"/>
          <w:lang w:val="es-MX"/>
        </w:rPr>
        <w:t xml:space="preserve">la </w:t>
      </w:r>
      <w:r w:rsidRPr="00277980">
        <w:rPr>
          <w:rFonts w:ascii="Arial" w:hAnsi="Arial" w:cs="Arial"/>
          <w:sz w:val="22"/>
          <w:szCs w:val="22"/>
          <w:lang w:val="es-MX"/>
        </w:rPr>
        <w:t xml:space="preserve">CONVOCANTE detecte un error de cálculo en alguna proposición podrá llevar a cabo su rectificación cuando la corrección no implique la modificación del precio. En caso de discrepancia entre las cantidades escritas con letra y número prevalecerá la primera, por lo </w:t>
      </w:r>
      <w:r w:rsidR="00A53EC0" w:rsidRPr="00277980">
        <w:rPr>
          <w:rFonts w:ascii="Arial" w:hAnsi="Arial" w:cs="Arial"/>
          <w:sz w:val="22"/>
          <w:szCs w:val="22"/>
          <w:lang w:val="es-MX"/>
        </w:rPr>
        <w:t>que,</w:t>
      </w:r>
      <w:r w:rsidRPr="00277980">
        <w:rPr>
          <w:rFonts w:ascii="Arial" w:hAnsi="Arial" w:cs="Arial"/>
          <w:sz w:val="22"/>
          <w:szCs w:val="22"/>
          <w:lang w:val="es-MX"/>
        </w:rPr>
        <w:t xml:space="preserve"> de presentarse errores en las cantidades o volúmenes solicitados, éstos podrán corregirse, lo </w:t>
      </w:r>
      <w:r w:rsidR="002E7649" w:rsidRPr="00277980">
        <w:rPr>
          <w:rFonts w:ascii="Arial" w:hAnsi="Arial" w:cs="Arial"/>
          <w:sz w:val="22"/>
          <w:szCs w:val="22"/>
          <w:lang w:val="es-MX"/>
        </w:rPr>
        <w:t>cual deberá de ser aceptado por los</w:t>
      </w:r>
      <w:r w:rsidRPr="00277980">
        <w:rPr>
          <w:rFonts w:ascii="Arial" w:hAnsi="Arial" w:cs="Arial"/>
          <w:sz w:val="22"/>
          <w:szCs w:val="22"/>
          <w:lang w:val="es-MX"/>
        </w:rPr>
        <w:t xml:space="preserve"> LICITANTES, caso contrario se desechará su proposición.</w:t>
      </w:r>
    </w:p>
    <w:p w:rsidR="006562E1"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El servidor público que preside el acto, junto con los servidores públicos presentes en el acto, rubricarán los documentos de las proposiciones presentadas. </w:t>
      </w:r>
    </w:p>
    <w:p w:rsidR="00E45656" w:rsidRPr="00277980" w:rsidRDefault="00E45656" w:rsidP="00E45656">
      <w:pPr>
        <w:spacing w:line="276" w:lineRule="auto"/>
        <w:ind w:left="720" w:right="-91"/>
        <w:jc w:val="both"/>
        <w:rPr>
          <w:rFonts w:ascii="Arial" w:hAnsi="Arial" w:cs="Arial"/>
          <w:sz w:val="22"/>
          <w:szCs w:val="22"/>
          <w:lang w:val="es-MX"/>
        </w:rPr>
      </w:pP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Se levantará acta que servirá de constancia de la celebración del acto, en la que se harán constar las proposiciones recibidas para su posterior evaluación y e</w:t>
      </w:r>
      <w:r w:rsidR="00AA51E7" w:rsidRPr="00277980">
        <w:rPr>
          <w:rFonts w:ascii="Arial" w:hAnsi="Arial" w:cs="Arial"/>
          <w:sz w:val="22"/>
          <w:szCs w:val="22"/>
          <w:lang w:val="es-MX"/>
        </w:rPr>
        <w:t>l importe de cada una de ellas</w:t>
      </w:r>
      <w:r w:rsidRPr="00277980">
        <w:rPr>
          <w:rFonts w:ascii="Arial" w:hAnsi="Arial" w:cs="Arial"/>
          <w:sz w:val="22"/>
          <w:szCs w:val="22"/>
          <w:lang w:val="es-MX"/>
        </w:rPr>
        <w:t>, poniéndose a partir de esa fecha a disposición de los interesados para efectos de su notificación. Asimismo, en el acta se señalará la fecha y hora en que se dará a conocer el fallo del proceso.</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Todos los documentos presentados, quedarán en poder y resguardo de LA CONVOCANTE para su</w:t>
      </w:r>
      <w:r w:rsidR="00AA51E7" w:rsidRPr="00277980">
        <w:rPr>
          <w:rFonts w:ascii="Arial" w:hAnsi="Arial" w:cs="Arial"/>
          <w:sz w:val="22"/>
          <w:szCs w:val="22"/>
          <w:lang w:val="es-MX"/>
        </w:rPr>
        <w:t xml:space="preserve"> revisión detallada y análisis.</w:t>
      </w:r>
      <w:r w:rsidRPr="00277980">
        <w:rPr>
          <w:rFonts w:ascii="Arial" w:hAnsi="Arial" w:cs="Arial"/>
          <w:sz w:val="22"/>
          <w:szCs w:val="22"/>
          <w:lang w:val="es-MX"/>
        </w:rPr>
        <w:t xml:space="preserve"> </w:t>
      </w:r>
    </w:p>
    <w:p w:rsidR="006562E1" w:rsidRPr="00277980" w:rsidRDefault="006562E1" w:rsidP="00277980">
      <w:pPr>
        <w:numPr>
          <w:ilvl w:val="0"/>
          <w:numId w:val="7"/>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Posterior a la realización de este evento, </w:t>
      </w:r>
      <w:r w:rsidR="008E36F4" w:rsidRPr="00277980">
        <w:rPr>
          <w:rFonts w:ascii="Arial" w:hAnsi="Arial" w:cs="Arial"/>
          <w:sz w:val="22"/>
          <w:szCs w:val="22"/>
          <w:lang w:val="es-MX"/>
        </w:rPr>
        <w:t>la</w:t>
      </w:r>
      <w:r w:rsidRPr="00277980">
        <w:rPr>
          <w:rFonts w:ascii="Arial" w:hAnsi="Arial" w:cs="Arial"/>
          <w:sz w:val="22"/>
          <w:szCs w:val="22"/>
          <w:lang w:val="es-MX"/>
        </w:rPr>
        <w:t xml:space="preserve"> CONVOCANTE a través del área técnica o requirente si fuere la misma, realizará el análisis técnico detallado de las proposiciones aceptadas, mismo que se señalará en el Fallo.</w:t>
      </w:r>
    </w:p>
    <w:p w:rsidR="006562E1" w:rsidRPr="00277980" w:rsidRDefault="006562E1" w:rsidP="00277980">
      <w:pPr>
        <w:spacing w:line="276" w:lineRule="auto"/>
        <w:ind w:right="-91"/>
        <w:jc w:val="both"/>
        <w:rPr>
          <w:rFonts w:ascii="Arial" w:hAnsi="Arial" w:cs="Arial"/>
          <w:sz w:val="22"/>
          <w:szCs w:val="22"/>
          <w:lang w:val="es-MX"/>
        </w:rPr>
      </w:pPr>
    </w:p>
    <w:p w:rsidR="006562E1" w:rsidRPr="00277980" w:rsidRDefault="008E36F4"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Los </w:t>
      </w:r>
      <w:r w:rsidR="006562E1" w:rsidRPr="00277980">
        <w:rPr>
          <w:rFonts w:ascii="Arial" w:hAnsi="Arial" w:cs="Arial"/>
          <w:sz w:val="22"/>
          <w:szCs w:val="22"/>
          <w:lang w:val="es-MX"/>
        </w:rPr>
        <w:t>LICITANTES acepta</w:t>
      </w:r>
      <w:r w:rsidRPr="00277980">
        <w:rPr>
          <w:rFonts w:ascii="Arial" w:hAnsi="Arial" w:cs="Arial"/>
          <w:sz w:val="22"/>
          <w:szCs w:val="22"/>
          <w:lang w:val="es-MX"/>
        </w:rPr>
        <w:t>n</w:t>
      </w:r>
      <w:r w:rsidR="006562E1" w:rsidRPr="00277980">
        <w:rPr>
          <w:rFonts w:ascii="Arial" w:hAnsi="Arial" w:cs="Arial"/>
          <w:sz w:val="22"/>
          <w:szCs w:val="22"/>
          <w:lang w:val="es-MX"/>
        </w:rPr>
        <w:t xml:space="preserve"> que se tendrán por no presentadas sus proposiciones y demás documentación requerida por </w:t>
      </w:r>
      <w:r w:rsidRPr="00277980">
        <w:rPr>
          <w:rFonts w:ascii="Arial" w:hAnsi="Arial" w:cs="Arial"/>
          <w:sz w:val="22"/>
          <w:szCs w:val="22"/>
          <w:lang w:val="es-MX"/>
        </w:rPr>
        <w:t>la</w:t>
      </w:r>
      <w:r w:rsidR="006562E1" w:rsidRPr="00277980">
        <w:rPr>
          <w:rFonts w:ascii="Arial" w:hAnsi="Arial" w:cs="Arial"/>
          <w:sz w:val="22"/>
          <w:szCs w:val="22"/>
          <w:lang w:val="es-MX"/>
        </w:rPr>
        <w:t xml:space="preserve"> CONVOCANTE, cuando el archivo electrónico en el que se contengan las proposiciones y/o demás información no pueda abrirse por tener algún virus informático o por cualquier otra causa ajena a </w:t>
      </w:r>
      <w:r w:rsidRPr="00277980">
        <w:rPr>
          <w:rFonts w:ascii="Arial" w:hAnsi="Arial" w:cs="Arial"/>
          <w:sz w:val="22"/>
          <w:szCs w:val="22"/>
          <w:lang w:val="es-MX"/>
        </w:rPr>
        <w:t xml:space="preserve">la </w:t>
      </w:r>
      <w:r w:rsidR="006562E1" w:rsidRPr="00277980">
        <w:rPr>
          <w:rFonts w:ascii="Arial" w:hAnsi="Arial" w:cs="Arial"/>
          <w:sz w:val="22"/>
          <w:szCs w:val="22"/>
          <w:lang w:val="es-MX"/>
        </w:rPr>
        <w:t>CONVOCANTE</w:t>
      </w:r>
      <w:r w:rsidR="002E7649" w:rsidRPr="00277980">
        <w:rPr>
          <w:rFonts w:ascii="Arial" w:hAnsi="Arial" w:cs="Arial"/>
          <w:sz w:val="22"/>
          <w:szCs w:val="22"/>
          <w:lang w:val="es-MX"/>
        </w:rPr>
        <w:t xml:space="preserve">. </w:t>
      </w:r>
    </w:p>
    <w:p w:rsidR="006562E1" w:rsidRPr="00277980" w:rsidRDefault="006562E1" w:rsidP="00277980">
      <w:pPr>
        <w:spacing w:line="276" w:lineRule="auto"/>
        <w:ind w:right="-91"/>
        <w:jc w:val="both"/>
        <w:rPr>
          <w:rFonts w:ascii="Arial" w:hAnsi="Arial" w:cs="Arial"/>
          <w:sz w:val="22"/>
          <w:szCs w:val="22"/>
          <w:lang w:val="es-MX"/>
        </w:rPr>
      </w:pPr>
    </w:p>
    <w:p w:rsidR="006562E1" w:rsidRPr="00277980" w:rsidRDefault="006562E1"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En el supuesto de que durante el acto de presentación y apertura de propuestas, por causas ajenas a </w:t>
      </w:r>
      <w:r w:rsidR="00E367EF" w:rsidRPr="00277980">
        <w:rPr>
          <w:rFonts w:ascii="Arial" w:hAnsi="Arial" w:cs="Arial"/>
          <w:sz w:val="22"/>
          <w:szCs w:val="22"/>
          <w:lang w:val="es-MX"/>
        </w:rPr>
        <w:t>CompraNet</w:t>
      </w:r>
      <w:r w:rsidRPr="00277980">
        <w:rPr>
          <w:rFonts w:ascii="Arial" w:hAnsi="Arial" w:cs="Arial"/>
          <w:sz w:val="22"/>
          <w:szCs w:val="22"/>
          <w:lang w:val="es-MX"/>
        </w:rPr>
        <w:t xml:space="preserve"> o de </w:t>
      </w:r>
      <w:r w:rsidR="008E36F4" w:rsidRPr="00277980">
        <w:rPr>
          <w:rFonts w:ascii="Arial" w:hAnsi="Arial" w:cs="Arial"/>
          <w:sz w:val="22"/>
          <w:szCs w:val="22"/>
          <w:lang w:val="es-MX"/>
        </w:rPr>
        <w:t>la</w:t>
      </w:r>
      <w:r w:rsidRPr="00277980">
        <w:rPr>
          <w:rFonts w:ascii="Arial" w:hAnsi="Arial" w:cs="Arial"/>
          <w:sz w:val="22"/>
          <w:szCs w:val="22"/>
          <w:lang w:val="es-MX"/>
        </w:rPr>
        <w:t xml:space="preserve"> CONVOCANTE, no sea posible iniciar o continuar con el acto de presentación y apertura de proposiciones, el mismo se podrá suspender de manera fundada y motivada, hasta en tanto se restablezcan las condiciones para su inicio o reanudación; a tal efecto </w:t>
      </w:r>
      <w:r w:rsidR="008E36F4" w:rsidRPr="00277980">
        <w:rPr>
          <w:rFonts w:ascii="Arial" w:hAnsi="Arial" w:cs="Arial"/>
          <w:sz w:val="22"/>
          <w:szCs w:val="22"/>
          <w:lang w:val="es-MX"/>
        </w:rPr>
        <w:t>la</w:t>
      </w:r>
      <w:r w:rsidRPr="00277980">
        <w:rPr>
          <w:rFonts w:ascii="Arial" w:hAnsi="Arial" w:cs="Arial"/>
          <w:sz w:val="22"/>
          <w:szCs w:val="22"/>
          <w:lang w:val="es-MX"/>
        </w:rPr>
        <w:t xml:space="preserve"> CONVOCANTE difundirá en </w:t>
      </w:r>
      <w:r w:rsidR="00E367EF" w:rsidRPr="00277980">
        <w:rPr>
          <w:rFonts w:ascii="Arial" w:hAnsi="Arial" w:cs="Arial"/>
          <w:sz w:val="22"/>
          <w:szCs w:val="22"/>
          <w:lang w:val="es-MX"/>
        </w:rPr>
        <w:t>CompraNet</w:t>
      </w:r>
      <w:r w:rsidRPr="00277980">
        <w:rPr>
          <w:rFonts w:ascii="Arial" w:hAnsi="Arial" w:cs="Arial"/>
          <w:sz w:val="22"/>
          <w:szCs w:val="22"/>
          <w:lang w:val="es-MX"/>
        </w:rPr>
        <w:t xml:space="preserve"> la fecha y hora en la que iniciará o reanudará el acto, lo anterior de acuerdo a lo previsto en el artículo único, numeral 30 del </w:t>
      </w:r>
      <w:r w:rsidRPr="00277980">
        <w:rPr>
          <w:rFonts w:ascii="Arial" w:hAnsi="Arial" w:cs="Arial"/>
          <w:i/>
          <w:sz w:val="22"/>
          <w:szCs w:val="22"/>
          <w:lang w:val="es-MX"/>
        </w:rPr>
        <w:t xml:space="preserve">Acuerdo por el que se establecen las disposiciones que se deberán observar para la utilización del Sistema Electrónico de Información Pública Gubernamental denominado </w:t>
      </w:r>
      <w:r w:rsidR="00E367EF" w:rsidRPr="00277980">
        <w:rPr>
          <w:rFonts w:ascii="Arial" w:hAnsi="Arial" w:cs="Arial"/>
          <w:i/>
          <w:sz w:val="22"/>
          <w:szCs w:val="22"/>
          <w:lang w:val="es-MX"/>
        </w:rPr>
        <w:t>CompraNet</w:t>
      </w:r>
      <w:r w:rsidRPr="00277980">
        <w:rPr>
          <w:rFonts w:ascii="Arial" w:hAnsi="Arial" w:cs="Arial"/>
          <w:sz w:val="22"/>
          <w:szCs w:val="22"/>
          <w:lang w:val="es-MX"/>
        </w:rPr>
        <w:t>, publicado en el Diario Oficial de la Federación el 28 de junio de 2011.</w:t>
      </w:r>
    </w:p>
    <w:p w:rsidR="006562E1" w:rsidRPr="00277980" w:rsidRDefault="006562E1" w:rsidP="00277980">
      <w:pPr>
        <w:spacing w:line="276" w:lineRule="auto"/>
        <w:ind w:right="-91"/>
        <w:jc w:val="both"/>
        <w:rPr>
          <w:rFonts w:ascii="Arial" w:hAnsi="Arial" w:cs="Arial"/>
          <w:sz w:val="22"/>
          <w:szCs w:val="22"/>
          <w:lang w:val="es-MX"/>
        </w:rPr>
      </w:pPr>
    </w:p>
    <w:p w:rsidR="006562E1" w:rsidRPr="00277980" w:rsidRDefault="006562E1"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La Secretaría de la Función Pública, podrá verificar en cualquier momento que, durante el lapso de interrupción, no se haya suscitado alguna modificación a la propuesta que obre en su poder.</w:t>
      </w:r>
    </w:p>
    <w:p w:rsidR="00820C23" w:rsidRPr="00277980" w:rsidRDefault="00820C23" w:rsidP="00277980">
      <w:pPr>
        <w:spacing w:line="276" w:lineRule="auto"/>
        <w:ind w:right="-91"/>
        <w:jc w:val="both"/>
        <w:rPr>
          <w:rFonts w:ascii="Arial" w:hAnsi="Arial" w:cs="Arial"/>
          <w:sz w:val="22"/>
          <w:szCs w:val="22"/>
          <w:lang w:val="es-MX"/>
        </w:rPr>
      </w:pPr>
    </w:p>
    <w:p w:rsidR="005A1860" w:rsidRPr="00277980" w:rsidRDefault="00820C23" w:rsidP="00277980">
      <w:pPr>
        <w:pStyle w:val="Ttulo2"/>
        <w:spacing w:line="276" w:lineRule="auto"/>
        <w:rPr>
          <w:rFonts w:ascii="Arial" w:hAnsi="Arial" w:cs="Arial"/>
          <w:sz w:val="22"/>
          <w:szCs w:val="22"/>
          <w:lang w:val="es-MX"/>
        </w:rPr>
      </w:pPr>
      <w:bookmarkStart w:id="31" w:name="_Toc511643745"/>
      <w:r w:rsidRPr="00277980">
        <w:rPr>
          <w:rFonts w:ascii="Arial" w:hAnsi="Arial" w:cs="Arial"/>
          <w:b/>
          <w:sz w:val="22"/>
          <w:szCs w:val="22"/>
          <w:lang w:val="es-MX"/>
        </w:rPr>
        <w:t>Comunicación</w:t>
      </w:r>
      <w:r w:rsidR="005A1860" w:rsidRPr="00277980">
        <w:rPr>
          <w:rFonts w:ascii="Arial" w:hAnsi="Arial" w:cs="Arial"/>
          <w:b/>
          <w:sz w:val="22"/>
          <w:szCs w:val="22"/>
          <w:lang w:val="es-MX"/>
        </w:rPr>
        <w:t xml:space="preserve"> del Fallo</w:t>
      </w:r>
      <w:bookmarkEnd w:id="31"/>
    </w:p>
    <w:p w:rsidR="002750F1" w:rsidRPr="00277980" w:rsidRDefault="008B3B30"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El f</w:t>
      </w:r>
      <w:r w:rsidR="005A1860" w:rsidRPr="00277980">
        <w:rPr>
          <w:rFonts w:ascii="Arial" w:hAnsi="Arial" w:cs="Arial"/>
          <w:sz w:val="22"/>
          <w:szCs w:val="22"/>
          <w:lang w:val="es-MX"/>
        </w:rPr>
        <w:t>allo se emi</w:t>
      </w:r>
      <w:r w:rsidR="002750F1" w:rsidRPr="00277980">
        <w:rPr>
          <w:rFonts w:ascii="Arial" w:hAnsi="Arial" w:cs="Arial"/>
          <w:sz w:val="22"/>
          <w:szCs w:val="22"/>
          <w:lang w:val="es-MX"/>
        </w:rPr>
        <w:t xml:space="preserve">tirá </w:t>
      </w:r>
      <w:r w:rsidR="00AA51E7" w:rsidRPr="009740DB">
        <w:rPr>
          <w:rFonts w:ascii="Arial" w:hAnsi="Arial" w:cs="Arial"/>
          <w:sz w:val="22"/>
          <w:szCs w:val="22"/>
          <w:lang w:val="es-MX"/>
        </w:rPr>
        <w:t xml:space="preserve">el </w:t>
      </w:r>
      <w:r w:rsidR="00AA43E2">
        <w:rPr>
          <w:rFonts w:ascii="Arial" w:hAnsi="Arial" w:cs="Arial"/>
          <w:b/>
          <w:sz w:val="22"/>
          <w:szCs w:val="22"/>
          <w:lang w:val="es-MX"/>
        </w:rPr>
        <w:t xml:space="preserve">30 de junio de 2021 </w:t>
      </w:r>
      <w:r w:rsidR="006E69AA">
        <w:rPr>
          <w:rFonts w:ascii="Arial" w:hAnsi="Arial" w:cs="Arial"/>
          <w:b/>
          <w:sz w:val="22"/>
          <w:szCs w:val="22"/>
          <w:lang w:val="es-MX"/>
        </w:rPr>
        <w:t>a las 17:00 horas</w:t>
      </w:r>
      <w:r w:rsidR="00804601" w:rsidRPr="009740DB">
        <w:rPr>
          <w:rFonts w:ascii="Arial" w:hAnsi="Arial" w:cs="Arial"/>
          <w:sz w:val="22"/>
          <w:szCs w:val="22"/>
          <w:lang w:val="es-MX"/>
        </w:rPr>
        <w:t>;</w:t>
      </w:r>
      <w:r w:rsidR="002750F1" w:rsidRPr="009740DB">
        <w:rPr>
          <w:rFonts w:ascii="Arial" w:hAnsi="Arial" w:cs="Arial"/>
          <w:sz w:val="22"/>
          <w:szCs w:val="22"/>
          <w:lang w:val="es-MX"/>
        </w:rPr>
        <w:t xml:space="preserve"> la fecha para este acto podrá diferirse, siempre que el nuevo plazo fijado no exceda de 30 (treinta</w:t>
      </w:r>
      <w:r w:rsidR="002750F1" w:rsidRPr="00277980">
        <w:rPr>
          <w:rFonts w:ascii="Arial" w:hAnsi="Arial" w:cs="Arial"/>
          <w:sz w:val="22"/>
          <w:szCs w:val="22"/>
          <w:lang w:val="es-MX"/>
        </w:rPr>
        <w:t xml:space="preserve">) días naturales contados a partir de la fecha programada inicialmente para el acto de comunicación del fallo señalado en la presente; lo anterior, de conformidad a lo dispuesto por el artículo 37, fracción III de la </w:t>
      </w:r>
      <w:r w:rsidR="00EC1B2E" w:rsidRPr="00277980">
        <w:rPr>
          <w:rFonts w:ascii="Arial" w:hAnsi="Arial" w:cs="Arial"/>
          <w:sz w:val="22"/>
          <w:szCs w:val="22"/>
          <w:lang w:val="es-MX"/>
        </w:rPr>
        <w:t>LOPSRM</w:t>
      </w:r>
      <w:r w:rsidR="002750F1" w:rsidRPr="00277980">
        <w:rPr>
          <w:rFonts w:ascii="Arial" w:hAnsi="Arial" w:cs="Arial"/>
          <w:sz w:val="22"/>
          <w:szCs w:val="22"/>
          <w:lang w:val="es-MX"/>
        </w:rPr>
        <w:t>.</w:t>
      </w:r>
    </w:p>
    <w:p w:rsidR="002750F1" w:rsidRPr="00277980" w:rsidRDefault="002750F1" w:rsidP="00277980">
      <w:pPr>
        <w:spacing w:line="276" w:lineRule="auto"/>
        <w:ind w:right="-91"/>
        <w:jc w:val="both"/>
        <w:rPr>
          <w:rFonts w:ascii="Arial" w:hAnsi="Arial" w:cs="Arial"/>
          <w:sz w:val="22"/>
          <w:szCs w:val="22"/>
          <w:lang w:val="es-MX"/>
        </w:rPr>
      </w:pPr>
    </w:p>
    <w:p w:rsidR="00E45656" w:rsidRDefault="00E45656" w:rsidP="00277980">
      <w:pPr>
        <w:spacing w:line="276" w:lineRule="auto"/>
        <w:ind w:right="-91"/>
        <w:jc w:val="both"/>
        <w:rPr>
          <w:rFonts w:ascii="Arial" w:hAnsi="Arial" w:cs="Arial"/>
          <w:sz w:val="22"/>
          <w:szCs w:val="22"/>
          <w:lang w:val="es-MX"/>
        </w:rPr>
      </w:pPr>
    </w:p>
    <w:p w:rsidR="00E45656" w:rsidRDefault="00E45656" w:rsidP="00277980">
      <w:pPr>
        <w:spacing w:line="276" w:lineRule="auto"/>
        <w:ind w:right="-91"/>
        <w:jc w:val="both"/>
        <w:rPr>
          <w:rFonts w:ascii="Arial" w:hAnsi="Arial" w:cs="Arial"/>
          <w:sz w:val="22"/>
          <w:szCs w:val="22"/>
          <w:lang w:val="es-MX"/>
        </w:rPr>
      </w:pPr>
    </w:p>
    <w:p w:rsidR="00820C23" w:rsidRPr="00277980" w:rsidRDefault="002750F1"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El </w:t>
      </w:r>
      <w:r w:rsidR="008B3B30" w:rsidRPr="00277980">
        <w:rPr>
          <w:rFonts w:ascii="Arial" w:hAnsi="Arial" w:cs="Arial"/>
          <w:sz w:val="22"/>
          <w:szCs w:val="22"/>
          <w:lang w:val="es-MX"/>
        </w:rPr>
        <w:t>a</w:t>
      </w:r>
      <w:r w:rsidRPr="00277980">
        <w:rPr>
          <w:rFonts w:ascii="Arial" w:hAnsi="Arial" w:cs="Arial"/>
          <w:sz w:val="22"/>
          <w:szCs w:val="22"/>
          <w:lang w:val="es-MX"/>
        </w:rPr>
        <w:t xml:space="preserve">cto de comunicación y notificación del fallo se difundirá a través de </w:t>
      </w:r>
      <w:r w:rsidR="00E367EF" w:rsidRPr="00277980">
        <w:rPr>
          <w:rFonts w:ascii="Arial" w:hAnsi="Arial" w:cs="Arial"/>
          <w:sz w:val="22"/>
          <w:szCs w:val="22"/>
          <w:lang w:val="es-MX"/>
        </w:rPr>
        <w:t>CompraNet</w:t>
      </w:r>
      <w:r w:rsidR="006E69AA">
        <w:rPr>
          <w:rFonts w:ascii="Arial" w:hAnsi="Arial" w:cs="Arial"/>
          <w:sz w:val="22"/>
          <w:szCs w:val="22"/>
          <w:lang w:val="es-MX"/>
        </w:rPr>
        <w:t xml:space="preserve"> el mismo día en que se emita</w:t>
      </w:r>
      <w:r w:rsidRPr="00277980">
        <w:rPr>
          <w:rFonts w:ascii="Arial" w:hAnsi="Arial" w:cs="Arial"/>
          <w:sz w:val="22"/>
          <w:szCs w:val="22"/>
          <w:lang w:val="es-MX"/>
        </w:rPr>
        <w:t xml:space="preserve"> para </w:t>
      </w:r>
      <w:r w:rsidR="008B3B30" w:rsidRPr="00277980">
        <w:rPr>
          <w:rFonts w:ascii="Arial" w:hAnsi="Arial" w:cs="Arial"/>
          <w:sz w:val="22"/>
          <w:szCs w:val="22"/>
          <w:lang w:val="es-MX"/>
        </w:rPr>
        <w:t>efectos de su notificación a los</w:t>
      </w:r>
      <w:r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w:t>
      </w:r>
    </w:p>
    <w:p w:rsidR="00067643" w:rsidRDefault="00067643" w:rsidP="00277980">
      <w:pPr>
        <w:spacing w:line="276" w:lineRule="auto"/>
        <w:ind w:right="-91"/>
        <w:jc w:val="both"/>
        <w:rPr>
          <w:rFonts w:ascii="Arial" w:hAnsi="Arial" w:cs="Arial"/>
          <w:sz w:val="22"/>
          <w:szCs w:val="22"/>
          <w:lang w:val="es-MX"/>
        </w:rPr>
      </w:pPr>
    </w:p>
    <w:p w:rsidR="005A1860" w:rsidRPr="00277980" w:rsidRDefault="002750F1" w:rsidP="00277980">
      <w:pPr>
        <w:pStyle w:val="Ttulo2"/>
        <w:spacing w:line="276" w:lineRule="auto"/>
        <w:rPr>
          <w:rFonts w:ascii="Arial" w:hAnsi="Arial" w:cs="Arial"/>
          <w:b/>
          <w:sz w:val="22"/>
          <w:szCs w:val="22"/>
          <w:lang w:val="es-MX"/>
        </w:rPr>
      </w:pPr>
      <w:bookmarkStart w:id="32" w:name="_Toc511643746"/>
      <w:r w:rsidRPr="00277980">
        <w:rPr>
          <w:rFonts w:ascii="Arial" w:hAnsi="Arial" w:cs="Arial"/>
          <w:b/>
          <w:sz w:val="22"/>
          <w:szCs w:val="22"/>
          <w:lang w:val="es-MX"/>
        </w:rPr>
        <w:t>Firma del contrato</w:t>
      </w:r>
      <w:bookmarkEnd w:id="32"/>
    </w:p>
    <w:p w:rsidR="005B6493" w:rsidRPr="00277980" w:rsidRDefault="005A1860"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La formalización del contrato deberá realizarse en la fecha que se señale en el acta de </w:t>
      </w:r>
      <w:r w:rsidR="002750F1" w:rsidRPr="00277980">
        <w:rPr>
          <w:rFonts w:ascii="Arial" w:hAnsi="Arial" w:cs="Arial"/>
          <w:sz w:val="22"/>
          <w:szCs w:val="22"/>
          <w:lang w:val="es-MX"/>
        </w:rPr>
        <w:t>f</w:t>
      </w:r>
      <w:r w:rsidRPr="00277980">
        <w:rPr>
          <w:rFonts w:ascii="Arial" w:hAnsi="Arial" w:cs="Arial"/>
          <w:sz w:val="22"/>
          <w:szCs w:val="22"/>
          <w:lang w:val="es-MX"/>
        </w:rPr>
        <w:t>allo del presente procedimiento de contratación, siendo aplicable lo dispuesto por el artículo 4</w:t>
      </w:r>
      <w:r w:rsidR="000E1173" w:rsidRPr="00277980">
        <w:rPr>
          <w:rFonts w:ascii="Arial" w:hAnsi="Arial" w:cs="Arial"/>
          <w:sz w:val="22"/>
          <w:szCs w:val="22"/>
          <w:lang w:val="es-MX"/>
        </w:rPr>
        <w:t>7</w:t>
      </w:r>
      <w:r w:rsidRPr="00277980">
        <w:rPr>
          <w:rFonts w:ascii="Arial" w:hAnsi="Arial" w:cs="Arial"/>
          <w:sz w:val="22"/>
          <w:szCs w:val="22"/>
          <w:lang w:val="es-MX"/>
        </w:rPr>
        <w:t xml:space="preserve"> </w:t>
      </w:r>
      <w:r w:rsidR="000E1173" w:rsidRPr="00277980">
        <w:rPr>
          <w:rFonts w:ascii="Arial" w:hAnsi="Arial" w:cs="Arial"/>
          <w:sz w:val="22"/>
          <w:szCs w:val="22"/>
          <w:lang w:val="es-MX"/>
        </w:rPr>
        <w:t xml:space="preserve">párrafo segundo </w:t>
      </w:r>
      <w:r w:rsidRPr="00277980">
        <w:rPr>
          <w:rFonts w:ascii="Arial" w:hAnsi="Arial" w:cs="Arial"/>
          <w:sz w:val="22"/>
          <w:szCs w:val="22"/>
          <w:lang w:val="es-MX"/>
        </w:rPr>
        <w:t xml:space="preserve">de la </w:t>
      </w:r>
      <w:r w:rsidR="00EC1B2E" w:rsidRPr="00277980">
        <w:rPr>
          <w:rFonts w:ascii="Arial" w:hAnsi="Arial" w:cs="Arial"/>
          <w:sz w:val="22"/>
          <w:szCs w:val="22"/>
          <w:lang w:val="es-MX"/>
        </w:rPr>
        <w:t>LOPSRM</w:t>
      </w:r>
      <w:r w:rsidRPr="00277980">
        <w:rPr>
          <w:rFonts w:ascii="Arial" w:hAnsi="Arial" w:cs="Arial"/>
          <w:sz w:val="22"/>
          <w:szCs w:val="22"/>
          <w:lang w:val="es-MX"/>
        </w:rPr>
        <w:t xml:space="preserve"> en caso de que no se firme en el tiempo establecido. </w:t>
      </w:r>
      <w:r w:rsidR="005B6493" w:rsidRPr="00277980">
        <w:rPr>
          <w:rFonts w:ascii="Arial" w:hAnsi="Arial" w:cs="Arial"/>
          <w:sz w:val="22"/>
          <w:szCs w:val="22"/>
          <w:lang w:val="es-MX"/>
        </w:rPr>
        <w:t xml:space="preserve">No podrá formalizarse contrato alguno que no se encuentre garantizado de acuerdo con lo dispuesto en la fracción II del artículo 48 de la </w:t>
      </w:r>
      <w:r w:rsidR="00EC1B2E" w:rsidRPr="00277980">
        <w:rPr>
          <w:rFonts w:ascii="Arial" w:hAnsi="Arial" w:cs="Arial"/>
          <w:sz w:val="22"/>
          <w:szCs w:val="22"/>
          <w:lang w:val="es-MX"/>
        </w:rPr>
        <w:t>LOPSRM</w:t>
      </w:r>
      <w:r w:rsidR="005B6493" w:rsidRPr="00277980">
        <w:rPr>
          <w:rFonts w:ascii="Arial" w:hAnsi="Arial" w:cs="Arial"/>
          <w:sz w:val="22"/>
          <w:szCs w:val="22"/>
          <w:lang w:val="es-MX"/>
        </w:rPr>
        <w:t xml:space="preserve">. </w:t>
      </w:r>
    </w:p>
    <w:p w:rsidR="002750F1" w:rsidRPr="00277980" w:rsidRDefault="002750F1" w:rsidP="00277980">
      <w:pPr>
        <w:spacing w:line="276" w:lineRule="auto"/>
        <w:ind w:right="-91"/>
        <w:jc w:val="both"/>
        <w:rPr>
          <w:rFonts w:ascii="Arial" w:hAnsi="Arial" w:cs="Arial"/>
          <w:sz w:val="22"/>
          <w:szCs w:val="22"/>
          <w:lang w:val="es-MX"/>
        </w:rPr>
      </w:pPr>
    </w:p>
    <w:p w:rsidR="005A1860" w:rsidRPr="00277980" w:rsidRDefault="008E36F4"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El o l</w:t>
      </w:r>
      <w:r w:rsidR="00067643" w:rsidRPr="00277980">
        <w:rPr>
          <w:rFonts w:ascii="Arial" w:hAnsi="Arial" w:cs="Arial"/>
          <w:sz w:val="22"/>
          <w:szCs w:val="22"/>
          <w:lang w:val="es-MX"/>
        </w:rPr>
        <w:t>os</w:t>
      </w:r>
      <w:r w:rsidR="005A1860"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005A1860" w:rsidRPr="00277980">
        <w:rPr>
          <w:rFonts w:ascii="Arial" w:hAnsi="Arial" w:cs="Arial"/>
          <w:sz w:val="22"/>
          <w:szCs w:val="22"/>
          <w:lang w:val="es-MX"/>
        </w:rPr>
        <w:t xml:space="preserve"> </w:t>
      </w:r>
      <w:r w:rsidR="00AA51E7" w:rsidRPr="00277980">
        <w:rPr>
          <w:rFonts w:ascii="Arial" w:hAnsi="Arial" w:cs="Arial"/>
          <w:sz w:val="22"/>
          <w:szCs w:val="22"/>
          <w:lang w:val="es-MX"/>
        </w:rPr>
        <w:t>adjudicados</w:t>
      </w:r>
      <w:r w:rsidR="00067643" w:rsidRPr="00277980">
        <w:rPr>
          <w:rFonts w:ascii="Arial" w:hAnsi="Arial" w:cs="Arial"/>
          <w:sz w:val="22"/>
          <w:szCs w:val="22"/>
          <w:lang w:val="es-MX"/>
        </w:rPr>
        <w:t xml:space="preserve"> </w:t>
      </w:r>
      <w:r w:rsidR="005A1860" w:rsidRPr="00277980">
        <w:rPr>
          <w:rFonts w:ascii="Arial" w:hAnsi="Arial" w:cs="Arial"/>
          <w:sz w:val="22"/>
          <w:szCs w:val="22"/>
          <w:lang w:val="es-MX"/>
        </w:rPr>
        <w:t>por sí mismo</w:t>
      </w:r>
      <w:r w:rsidR="00AA51E7" w:rsidRPr="00277980">
        <w:rPr>
          <w:rFonts w:ascii="Arial" w:hAnsi="Arial" w:cs="Arial"/>
          <w:sz w:val="22"/>
          <w:szCs w:val="22"/>
          <w:lang w:val="es-MX"/>
        </w:rPr>
        <w:t>s</w:t>
      </w:r>
      <w:r w:rsidR="005A1860" w:rsidRPr="00277980">
        <w:rPr>
          <w:rFonts w:ascii="Arial" w:hAnsi="Arial" w:cs="Arial"/>
          <w:sz w:val="22"/>
          <w:szCs w:val="22"/>
          <w:lang w:val="es-MX"/>
        </w:rPr>
        <w:t xml:space="preserve"> o a través de su representante o apoderado legal deberá presentarse a firmar el contrato por duplicado en las oficinas de la </w:t>
      </w:r>
      <w:r w:rsidR="000E1173" w:rsidRPr="00277980">
        <w:rPr>
          <w:rFonts w:ascii="Arial" w:hAnsi="Arial" w:cs="Arial"/>
          <w:sz w:val="22"/>
          <w:szCs w:val="22"/>
          <w:lang w:val="es-MX"/>
        </w:rPr>
        <w:t xml:space="preserve">Subdirección de Administración </w:t>
      </w:r>
      <w:r w:rsidR="005A1860" w:rsidRPr="00277980">
        <w:rPr>
          <w:rFonts w:ascii="Arial" w:hAnsi="Arial" w:cs="Arial"/>
          <w:sz w:val="22"/>
          <w:szCs w:val="22"/>
          <w:lang w:val="es-MX"/>
        </w:rPr>
        <w:t xml:space="preserve">de </w:t>
      </w:r>
      <w:r w:rsidRPr="00277980">
        <w:rPr>
          <w:rFonts w:ascii="Arial" w:hAnsi="Arial" w:cs="Arial"/>
          <w:sz w:val="22"/>
          <w:szCs w:val="22"/>
          <w:lang w:val="es-MX"/>
        </w:rPr>
        <w:t>la</w:t>
      </w:r>
      <w:r w:rsidR="00435C77" w:rsidRPr="00277980">
        <w:rPr>
          <w:rFonts w:ascii="Arial" w:hAnsi="Arial" w:cs="Arial"/>
          <w:sz w:val="22"/>
          <w:szCs w:val="22"/>
          <w:lang w:val="es-MX"/>
        </w:rPr>
        <w:t xml:space="preserve"> CONVOCANTE</w:t>
      </w:r>
      <w:r w:rsidR="006E69AA">
        <w:rPr>
          <w:rFonts w:ascii="Arial" w:hAnsi="Arial" w:cs="Arial"/>
          <w:sz w:val="22"/>
          <w:szCs w:val="22"/>
          <w:lang w:val="es-MX"/>
        </w:rPr>
        <w:t xml:space="preserve"> en las instalaciones del </w:t>
      </w:r>
      <w:r w:rsidR="000E1173" w:rsidRPr="00277980">
        <w:rPr>
          <w:rFonts w:ascii="Arial" w:hAnsi="Arial" w:cs="Arial"/>
          <w:sz w:val="22"/>
          <w:szCs w:val="22"/>
          <w:lang w:val="es-MX"/>
        </w:rPr>
        <w:t xml:space="preserve">Plantel Colomos del </w:t>
      </w:r>
      <w:r w:rsidR="006E69AA">
        <w:rPr>
          <w:rFonts w:ascii="Arial" w:hAnsi="Arial" w:cs="Arial"/>
          <w:sz w:val="22"/>
          <w:szCs w:val="22"/>
          <w:lang w:val="es-MX"/>
        </w:rPr>
        <w:t xml:space="preserve">CETI ubicado </w:t>
      </w:r>
      <w:r w:rsidR="005A1860" w:rsidRPr="00277980">
        <w:rPr>
          <w:rFonts w:ascii="Arial" w:hAnsi="Arial" w:cs="Arial"/>
          <w:sz w:val="22"/>
          <w:szCs w:val="22"/>
          <w:lang w:val="es-MX"/>
        </w:rPr>
        <w:t>en el número 1885 de l</w:t>
      </w:r>
      <w:r w:rsidR="008B3B30" w:rsidRPr="00277980">
        <w:rPr>
          <w:rFonts w:ascii="Arial" w:hAnsi="Arial" w:cs="Arial"/>
          <w:sz w:val="22"/>
          <w:szCs w:val="22"/>
          <w:lang w:val="es-MX"/>
        </w:rPr>
        <w:t>a calle Nueva Escocia en la colonia</w:t>
      </w:r>
      <w:r w:rsidR="006E69AA">
        <w:rPr>
          <w:rFonts w:ascii="Arial" w:hAnsi="Arial" w:cs="Arial"/>
          <w:sz w:val="22"/>
          <w:szCs w:val="22"/>
          <w:lang w:val="es-MX"/>
        </w:rPr>
        <w:t xml:space="preserve"> Providencia, 5ta. </w:t>
      </w:r>
      <w:r w:rsidR="006E69AA" w:rsidRPr="00277980">
        <w:rPr>
          <w:rFonts w:ascii="Arial" w:hAnsi="Arial" w:cs="Arial"/>
          <w:sz w:val="22"/>
          <w:szCs w:val="22"/>
          <w:lang w:val="es-MX"/>
        </w:rPr>
        <w:t>Sección</w:t>
      </w:r>
      <w:r w:rsidR="005A1860" w:rsidRPr="00277980">
        <w:rPr>
          <w:rFonts w:ascii="Arial" w:hAnsi="Arial" w:cs="Arial"/>
          <w:sz w:val="22"/>
          <w:szCs w:val="22"/>
          <w:lang w:val="es-MX"/>
        </w:rPr>
        <w:t xml:space="preserve">, en la </w:t>
      </w:r>
      <w:r w:rsidR="000E1173" w:rsidRPr="00277980">
        <w:rPr>
          <w:rFonts w:ascii="Arial" w:hAnsi="Arial" w:cs="Arial"/>
          <w:sz w:val="22"/>
          <w:szCs w:val="22"/>
          <w:lang w:val="es-MX"/>
        </w:rPr>
        <w:t>ciudad de Guadalajara, Jalisco</w:t>
      </w:r>
      <w:r w:rsidR="005A1860" w:rsidRPr="00277980">
        <w:rPr>
          <w:rFonts w:ascii="Arial" w:hAnsi="Arial" w:cs="Arial"/>
          <w:sz w:val="22"/>
          <w:szCs w:val="22"/>
          <w:lang w:val="es-MX"/>
        </w:rPr>
        <w:t>, en un horario de las 9:00 a 15:00 y de 16:00 a 17:30 horas de lunes a viernes, en días hábiles.</w:t>
      </w:r>
    </w:p>
    <w:p w:rsidR="000E1173" w:rsidRPr="00277980" w:rsidRDefault="000E1173" w:rsidP="00277980">
      <w:pPr>
        <w:spacing w:line="276" w:lineRule="auto"/>
        <w:ind w:right="-91"/>
        <w:jc w:val="both"/>
        <w:rPr>
          <w:rFonts w:ascii="Arial" w:hAnsi="Arial" w:cs="Arial"/>
          <w:sz w:val="22"/>
          <w:szCs w:val="22"/>
          <w:lang w:val="es-MX"/>
        </w:rPr>
      </w:pPr>
    </w:p>
    <w:p w:rsidR="005A1860" w:rsidRPr="00277980" w:rsidRDefault="008E36F4"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El o lo</w:t>
      </w:r>
      <w:r w:rsidR="00C45E53" w:rsidRPr="00277980">
        <w:rPr>
          <w:rFonts w:ascii="Arial" w:hAnsi="Arial" w:cs="Arial"/>
          <w:sz w:val="22"/>
          <w:szCs w:val="22"/>
          <w:lang w:val="es-MX"/>
        </w:rPr>
        <w:t>s</w:t>
      </w:r>
      <w:r w:rsidR="005A1860"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005A1860" w:rsidRPr="00277980">
        <w:rPr>
          <w:rFonts w:ascii="Arial" w:hAnsi="Arial" w:cs="Arial"/>
          <w:sz w:val="22"/>
          <w:szCs w:val="22"/>
          <w:lang w:val="es-MX"/>
        </w:rPr>
        <w:t xml:space="preserve"> </w:t>
      </w:r>
      <w:r w:rsidR="00AA51E7" w:rsidRPr="00277980">
        <w:rPr>
          <w:rFonts w:ascii="Arial" w:hAnsi="Arial" w:cs="Arial"/>
          <w:sz w:val="22"/>
          <w:szCs w:val="22"/>
          <w:lang w:val="es-MX"/>
        </w:rPr>
        <w:t>adjudicados</w:t>
      </w:r>
      <w:r w:rsidR="00C45E53" w:rsidRPr="00277980">
        <w:rPr>
          <w:rFonts w:ascii="Arial" w:hAnsi="Arial" w:cs="Arial"/>
          <w:sz w:val="22"/>
          <w:szCs w:val="22"/>
          <w:lang w:val="es-MX"/>
        </w:rPr>
        <w:t xml:space="preserve"> </w:t>
      </w:r>
      <w:r w:rsidR="005A1860" w:rsidRPr="00277980">
        <w:rPr>
          <w:rFonts w:ascii="Arial" w:hAnsi="Arial" w:cs="Arial"/>
          <w:sz w:val="22"/>
          <w:szCs w:val="22"/>
          <w:lang w:val="es-MX"/>
        </w:rPr>
        <w:t xml:space="preserve">por sí mismo o a través de su representante o apoderado legal para la firma del contrato </w:t>
      </w:r>
      <w:r w:rsidR="00F1750B" w:rsidRPr="00277980">
        <w:rPr>
          <w:rFonts w:ascii="Arial" w:hAnsi="Arial" w:cs="Arial"/>
          <w:sz w:val="22"/>
          <w:szCs w:val="22"/>
          <w:lang w:val="es-MX"/>
        </w:rPr>
        <w:t>deberán</w:t>
      </w:r>
      <w:r w:rsidR="005A1860" w:rsidRPr="00277980">
        <w:rPr>
          <w:rFonts w:ascii="Arial" w:hAnsi="Arial" w:cs="Arial"/>
          <w:sz w:val="22"/>
          <w:szCs w:val="22"/>
          <w:lang w:val="es-MX"/>
        </w:rPr>
        <w:t xml:space="preserve"> presentar la siguiente documentación en original o copia certificada para su cotejo y en copia simple y legible:</w:t>
      </w:r>
    </w:p>
    <w:p w:rsidR="000E1173" w:rsidRPr="00277980" w:rsidRDefault="000E1173" w:rsidP="00277980">
      <w:pPr>
        <w:spacing w:line="276" w:lineRule="auto"/>
        <w:ind w:right="-91"/>
        <w:jc w:val="both"/>
        <w:rPr>
          <w:rFonts w:ascii="Arial" w:hAnsi="Arial" w:cs="Arial"/>
          <w:sz w:val="22"/>
          <w:szCs w:val="22"/>
          <w:lang w:val="es-MX"/>
        </w:rPr>
      </w:pPr>
    </w:p>
    <w:p w:rsidR="005A1860" w:rsidRPr="00277980" w:rsidRDefault="005A1860" w:rsidP="00277980">
      <w:pPr>
        <w:numPr>
          <w:ilvl w:val="0"/>
          <w:numId w:val="6"/>
        </w:numPr>
        <w:spacing w:line="276" w:lineRule="auto"/>
        <w:ind w:left="1418" w:right="-91" w:hanging="283"/>
        <w:jc w:val="both"/>
        <w:rPr>
          <w:rFonts w:ascii="Arial" w:hAnsi="Arial" w:cs="Arial"/>
          <w:sz w:val="22"/>
          <w:szCs w:val="22"/>
          <w:lang w:val="es-MX"/>
        </w:rPr>
      </w:pPr>
      <w:r w:rsidRPr="00277980">
        <w:rPr>
          <w:rFonts w:ascii="Arial" w:hAnsi="Arial" w:cs="Arial"/>
          <w:sz w:val="22"/>
          <w:szCs w:val="22"/>
          <w:lang w:val="es-MX"/>
        </w:rPr>
        <w:t>Cédula del Registro Federal de Contribuyentes.</w:t>
      </w:r>
    </w:p>
    <w:p w:rsidR="005A1860" w:rsidRPr="00277980" w:rsidRDefault="005A1860" w:rsidP="00277980">
      <w:pPr>
        <w:numPr>
          <w:ilvl w:val="0"/>
          <w:numId w:val="6"/>
        </w:numPr>
        <w:spacing w:line="276" w:lineRule="auto"/>
        <w:ind w:left="1418" w:right="-91" w:hanging="283"/>
        <w:jc w:val="both"/>
        <w:rPr>
          <w:rFonts w:ascii="Arial" w:hAnsi="Arial" w:cs="Arial"/>
          <w:sz w:val="22"/>
          <w:szCs w:val="22"/>
          <w:lang w:val="es-MX"/>
        </w:rPr>
      </w:pPr>
      <w:r w:rsidRPr="00277980">
        <w:rPr>
          <w:rFonts w:ascii="Arial" w:hAnsi="Arial" w:cs="Arial"/>
          <w:sz w:val="22"/>
          <w:szCs w:val="22"/>
          <w:lang w:val="es-MX"/>
        </w:rPr>
        <w:t>Comprobante de domicilio (recibo telefónico o recibo de energía eléctrica CFE), con antigüedad no mayor a tres meses a la firma del contrato.</w:t>
      </w:r>
    </w:p>
    <w:p w:rsidR="00804991" w:rsidRPr="00277980" w:rsidRDefault="00804991" w:rsidP="00277980">
      <w:pPr>
        <w:spacing w:line="276" w:lineRule="auto"/>
        <w:ind w:left="1495" w:right="-91"/>
        <w:jc w:val="both"/>
        <w:rPr>
          <w:rFonts w:ascii="Arial" w:hAnsi="Arial" w:cs="Arial"/>
          <w:sz w:val="22"/>
          <w:szCs w:val="22"/>
        </w:rPr>
      </w:pPr>
    </w:p>
    <w:p w:rsidR="005A1860" w:rsidRPr="00277980" w:rsidRDefault="005A1860" w:rsidP="00277980">
      <w:pPr>
        <w:spacing w:line="276" w:lineRule="auto"/>
        <w:ind w:right="-91"/>
        <w:jc w:val="both"/>
        <w:rPr>
          <w:rFonts w:ascii="Arial" w:hAnsi="Arial" w:cs="Arial"/>
          <w:i/>
          <w:sz w:val="22"/>
          <w:szCs w:val="22"/>
          <w:u w:val="single"/>
          <w:lang w:val="es-MX"/>
        </w:rPr>
      </w:pPr>
      <w:r w:rsidRPr="00277980">
        <w:rPr>
          <w:rFonts w:ascii="Arial" w:hAnsi="Arial" w:cs="Arial"/>
          <w:i/>
          <w:sz w:val="22"/>
          <w:szCs w:val="22"/>
          <w:u w:val="single"/>
          <w:lang w:val="es-MX"/>
        </w:rPr>
        <w:t xml:space="preserve">Personas físicas: </w:t>
      </w:r>
    </w:p>
    <w:p w:rsidR="005A1860" w:rsidRPr="00277980" w:rsidRDefault="005A1860" w:rsidP="00277980">
      <w:pPr>
        <w:numPr>
          <w:ilvl w:val="0"/>
          <w:numId w:val="27"/>
        </w:numPr>
        <w:spacing w:line="276" w:lineRule="auto"/>
        <w:ind w:right="-91"/>
        <w:jc w:val="both"/>
        <w:rPr>
          <w:rFonts w:ascii="Arial" w:hAnsi="Arial" w:cs="Arial"/>
          <w:sz w:val="22"/>
          <w:szCs w:val="22"/>
          <w:lang w:val="es-MX"/>
        </w:rPr>
      </w:pPr>
      <w:r w:rsidRPr="00277980">
        <w:rPr>
          <w:rFonts w:ascii="Arial" w:hAnsi="Arial" w:cs="Arial"/>
          <w:sz w:val="22"/>
          <w:szCs w:val="22"/>
          <w:lang w:val="es-MX"/>
        </w:rPr>
        <w:t>Identificación oficial.</w:t>
      </w:r>
    </w:p>
    <w:p w:rsidR="005A1860" w:rsidRPr="00277980" w:rsidRDefault="005A1860" w:rsidP="00277980">
      <w:pPr>
        <w:numPr>
          <w:ilvl w:val="0"/>
          <w:numId w:val="27"/>
        </w:numPr>
        <w:spacing w:line="276" w:lineRule="auto"/>
        <w:ind w:left="1418" w:right="-91" w:hanging="283"/>
        <w:jc w:val="both"/>
        <w:rPr>
          <w:rFonts w:ascii="Arial" w:hAnsi="Arial" w:cs="Arial"/>
          <w:sz w:val="22"/>
          <w:szCs w:val="22"/>
          <w:lang w:val="es-MX"/>
        </w:rPr>
      </w:pPr>
      <w:r w:rsidRPr="00277980">
        <w:rPr>
          <w:rFonts w:ascii="Arial" w:hAnsi="Arial" w:cs="Arial"/>
          <w:sz w:val="22"/>
          <w:szCs w:val="22"/>
          <w:lang w:val="es-MX"/>
        </w:rPr>
        <w:t>Acta de nacimiento o Carta de Naturalización expedida por autoridad competente.</w:t>
      </w:r>
    </w:p>
    <w:p w:rsidR="005A1860" w:rsidRPr="00277980" w:rsidRDefault="005A1860" w:rsidP="00277980">
      <w:pPr>
        <w:numPr>
          <w:ilvl w:val="0"/>
          <w:numId w:val="27"/>
        </w:numPr>
        <w:spacing w:line="276" w:lineRule="auto"/>
        <w:ind w:left="1418" w:right="-91" w:hanging="283"/>
        <w:jc w:val="both"/>
        <w:rPr>
          <w:rFonts w:ascii="Arial" w:hAnsi="Arial" w:cs="Arial"/>
          <w:sz w:val="22"/>
          <w:szCs w:val="22"/>
          <w:lang w:val="es-MX"/>
        </w:rPr>
      </w:pPr>
      <w:r w:rsidRPr="00277980">
        <w:rPr>
          <w:rFonts w:ascii="Arial" w:hAnsi="Arial" w:cs="Arial"/>
          <w:sz w:val="22"/>
          <w:szCs w:val="22"/>
          <w:lang w:val="es-MX"/>
        </w:rPr>
        <w:t xml:space="preserve">Clave Única de Registro de Población. </w:t>
      </w:r>
    </w:p>
    <w:p w:rsidR="005A1860" w:rsidRPr="00277980" w:rsidRDefault="005A1860" w:rsidP="00277980">
      <w:pPr>
        <w:numPr>
          <w:ilvl w:val="0"/>
          <w:numId w:val="27"/>
        </w:numPr>
        <w:spacing w:line="276" w:lineRule="auto"/>
        <w:ind w:left="1418" w:right="-91" w:hanging="283"/>
        <w:jc w:val="both"/>
        <w:rPr>
          <w:rFonts w:ascii="Arial" w:hAnsi="Arial" w:cs="Arial"/>
          <w:sz w:val="22"/>
          <w:szCs w:val="22"/>
          <w:lang w:val="es-MX"/>
        </w:rPr>
      </w:pPr>
      <w:r w:rsidRPr="00277980">
        <w:rPr>
          <w:rFonts w:ascii="Arial" w:hAnsi="Arial" w:cs="Arial"/>
          <w:sz w:val="22"/>
          <w:szCs w:val="22"/>
          <w:lang w:val="es-MX"/>
        </w:rPr>
        <w:t xml:space="preserve">En caso de que a la firma del contrato se presente un representante o apoderado legal, éste deberá acreditar su personalidad fehacientemente en términos de </w:t>
      </w:r>
      <w:r w:rsidR="00EC1B2E" w:rsidRPr="00277980">
        <w:rPr>
          <w:rFonts w:ascii="Arial" w:hAnsi="Arial" w:cs="Arial"/>
          <w:sz w:val="22"/>
          <w:szCs w:val="22"/>
          <w:lang w:val="es-MX"/>
        </w:rPr>
        <w:t>LOPSRM</w:t>
      </w:r>
      <w:r w:rsidRPr="00277980">
        <w:rPr>
          <w:rFonts w:ascii="Arial" w:hAnsi="Arial" w:cs="Arial"/>
          <w:sz w:val="22"/>
          <w:szCs w:val="22"/>
          <w:lang w:val="es-MX"/>
        </w:rPr>
        <w:t xml:space="preserve">,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o adjudicación en el Gobierno Federal o su equivalente).</w:t>
      </w:r>
    </w:p>
    <w:p w:rsidR="006E69AA" w:rsidRDefault="006E69AA" w:rsidP="00277980">
      <w:pPr>
        <w:spacing w:line="276" w:lineRule="auto"/>
        <w:ind w:right="-91"/>
        <w:jc w:val="both"/>
        <w:rPr>
          <w:rFonts w:ascii="Arial" w:hAnsi="Arial" w:cs="Arial"/>
          <w:b/>
          <w:i/>
          <w:sz w:val="22"/>
          <w:szCs w:val="22"/>
          <w:u w:val="single"/>
          <w:lang w:val="es-MX"/>
        </w:rPr>
      </w:pPr>
    </w:p>
    <w:p w:rsidR="005A1860" w:rsidRPr="00277980" w:rsidRDefault="005A1860" w:rsidP="00277980">
      <w:pPr>
        <w:spacing w:line="276" w:lineRule="auto"/>
        <w:ind w:right="-91"/>
        <w:jc w:val="both"/>
        <w:rPr>
          <w:rFonts w:ascii="Arial" w:hAnsi="Arial" w:cs="Arial"/>
          <w:i/>
          <w:sz w:val="22"/>
          <w:szCs w:val="22"/>
          <w:u w:val="single"/>
          <w:lang w:val="es-MX"/>
        </w:rPr>
      </w:pPr>
      <w:r w:rsidRPr="00277980">
        <w:rPr>
          <w:rFonts w:ascii="Arial" w:hAnsi="Arial" w:cs="Arial"/>
          <w:i/>
          <w:sz w:val="22"/>
          <w:szCs w:val="22"/>
          <w:u w:val="single"/>
          <w:lang w:val="es-MX"/>
        </w:rPr>
        <w:lastRenderedPageBreak/>
        <w:t>Personas Morales:</w:t>
      </w:r>
    </w:p>
    <w:p w:rsidR="005A1860" w:rsidRPr="00277980" w:rsidRDefault="005A1860" w:rsidP="00277980">
      <w:pPr>
        <w:numPr>
          <w:ilvl w:val="0"/>
          <w:numId w:val="28"/>
        </w:numPr>
        <w:spacing w:line="276" w:lineRule="auto"/>
        <w:ind w:right="-91" w:hanging="361"/>
        <w:jc w:val="both"/>
        <w:rPr>
          <w:rFonts w:ascii="Arial" w:hAnsi="Arial" w:cs="Arial"/>
          <w:sz w:val="22"/>
          <w:szCs w:val="22"/>
          <w:lang w:val="es-MX"/>
        </w:rPr>
      </w:pPr>
      <w:r w:rsidRPr="00277980">
        <w:rPr>
          <w:rFonts w:ascii="Arial" w:hAnsi="Arial" w:cs="Arial"/>
          <w:sz w:val="22"/>
          <w:szCs w:val="22"/>
          <w:lang w:val="es-MX"/>
        </w:rPr>
        <w:t xml:space="preserve">Acta constitutiva y sus modificaciones certificadas ante fedatario público y previamente inscritas en el Registro Público de la Propiedad y de Comercio. </w:t>
      </w:r>
    </w:p>
    <w:p w:rsidR="005A1860" w:rsidRPr="00277980" w:rsidRDefault="005A1860" w:rsidP="00277980">
      <w:pPr>
        <w:numPr>
          <w:ilvl w:val="0"/>
          <w:numId w:val="28"/>
        </w:numPr>
        <w:spacing w:line="276" w:lineRule="auto"/>
        <w:ind w:left="1418" w:right="-91"/>
        <w:jc w:val="both"/>
        <w:rPr>
          <w:rFonts w:ascii="Arial" w:hAnsi="Arial" w:cs="Arial"/>
          <w:sz w:val="22"/>
          <w:szCs w:val="22"/>
          <w:lang w:val="es-MX"/>
        </w:rPr>
      </w:pPr>
      <w:r w:rsidRPr="00277980">
        <w:rPr>
          <w:rFonts w:ascii="Arial" w:hAnsi="Arial" w:cs="Arial"/>
          <w:sz w:val="22"/>
          <w:szCs w:val="22"/>
          <w:lang w:val="es-MX"/>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o adjudicación en el Gobierno Federal o su equivalente.</w:t>
      </w:r>
    </w:p>
    <w:p w:rsidR="005A1860" w:rsidRPr="00277980" w:rsidRDefault="005A1860" w:rsidP="00277980">
      <w:pPr>
        <w:numPr>
          <w:ilvl w:val="0"/>
          <w:numId w:val="28"/>
        </w:numPr>
        <w:spacing w:line="276" w:lineRule="auto"/>
        <w:ind w:left="1418" w:right="-91"/>
        <w:jc w:val="both"/>
        <w:rPr>
          <w:rFonts w:ascii="Arial" w:hAnsi="Arial" w:cs="Arial"/>
          <w:sz w:val="22"/>
          <w:szCs w:val="22"/>
          <w:lang w:val="es-MX"/>
        </w:rPr>
      </w:pPr>
      <w:r w:rsidRPr="00277980">
        <w:rPr>
          <w:rFonts w:ascii="Arial" w:hAnsi="Arial" w:cs="Arial"/>
          <w:sz w:val="22"/>
          <w:szCs w:val="22"/>
          <w:lang w:val="es-MX"/>
        </w:rPr>
        <w:t>Identificación oficial del representante legal.</w:t>
      </w:r>
    </w:p>
    <w:p w:rsidR="005A1860" w:rsidRPr="00277980" w:rsidRDefault="005A1860" w:rsidP="00277980">
      <w:pPr>
        <w:spacing w:line="276" w:lineRule="auto"/>
        <w:ind w:right="-91"/>
        <w:jc w:val="both"/>
        <w:rPr>
          <w:rFonts w:ascii="Arial" w:hAnsi="Arial" w:cs="Arial"/>
          <w:sz w:val="22"/>
          <w:szCs w:val="22"/>
          <w:lang w:val="es-MX"/>
        </w:rPr>
      </w:pPr>
    </w:p>
    <w:p w:rsidR="005A1860" w:rsidRPr="00277980" w:rsidRDefault="005A1860"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MX"/>
        </w:rPr>
        <w:t>NOTA: Todos los documentos solicitados deberán estar vigentes, no presentar tachaduras ni enmendaduras, los documentos solicitados en original o copia certificada serán con el fin de efectuar su cotejo.</w:t>
      </w:r>
    </w:p>
    <w:p w:rsidR="00804991" w:rsidRPr="00277980" w:rsidRDefault="00804991" w:rsidP="00277980">
      <w:pPr>
        <w:spacing w:line="276" w:lineRule="auto"/>
        <w:ind w:right="-91"/>
        <w:jc w:val="both"/>
        <w:rPr>
          <w:rFonts w:ascii="Arial" w:hAnsi="Arial" w:cs="Arial"/>
          <w:sz w:val="22"/>
          <w:szCs w:val="22"/>
          <w:lang w:val="es-MX"/>
        </w:rPr>
      </w:pPr>
    </w:p>
    <w:p w:rsidR="005A1860" w:rsidRPr="00277980" w:rsidRDefault="006430B3"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El o los</w:t>
      </w:r>
      <w:r w:rsidR="005A1860"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00AA51E7" w:rsidRPr="00277980">
        <w:rPr>
          <w:rFonts w:ascii="Arial" w:hAnsi="Arial" w:cs="Arial"/>
          <w:sz w:val="22"/>
          <w:szCs w:val="22"/>
          <w:lang w:val="es-MX"/>
        </w:rPr>
        <w:t xml:space="preserve"> adjudicados</w:t>
      </w:r>
      <w:r w:rsidR="00580DEE" w:rsidRPr="00277980">
        <w:rPr>
          <w:rFonts w:ascii="Arial" w:hAnsi="Arial" w:cs="Arial"/>
          <w:sz w:val="22"/>
          <w:szCs w:val="22"/>
          <w:lang w:val="es-MX"/>
        </w:rPr>
        <w:t xml:space="preserve"> </w:t>
      </w:r>
      <w:r w:rsidRPr="00277980">
        <w:rPr>
          <w:rFonts w:ascii="Arial" w:hAnsi="Arial" w:cs="Arial"/>
          <w:sz w:val="22"/>
          <w:szCs w:val="22"/>
          <w:lang w:val="es-MX"/>
        </w:rPr>
        <w:t>no podrán gravar o ceder a otras p</w:t>
      </w:r>
      <w:r w:rsidR="005A1860" w:rsidRPr="00277980">
        <w:rPr>
          <w:rFonts w:ascii="Arial" w:hAnsi="Arial" w:cs="Arial"/>
          <w:sz w:val="22"/>
          <w:szCs w:val="22"/>
          <w:lang w:val="es-MX"/>
        </w:rPr>
        <w:t xml:space="preserve">ersonas </w:t>
      </w:r>
      <w:r w:rsidRPr="00277980">
        <w:rPr>
          <w:rFonts w:ascii="Arial" w:hAnsi="Arial" w:cs="Arial"/>
          <w:sz w:val="22"/>
          <w:szCs w:val="22"/>
          <w:lang w:val="es-MX"/>
        </w:rPr>
        <w:t>físicas o m</w:t>
      </w:r>
      <w:r w:rsidR="005A1860" w:rsidRPr="00277980">
        <w:rPr>
          <w:rFonts w:ascii="Arial" w:hAnsi="Arial" w:cs="Arial"/>
          <w:sz w:val="22"/>
          <w:szCs w:val="22"/>
          <w:lang w:val="es-MX"/>
        </w:rPr>
        <w:t xml:space="preserve">orales, ya sea todo o en partes los derechos y obligaciones que se deriven del contrato, salvo los de cobro, en cuyo caso deberá contar con el consentimiento de </w:t>
      </w:r>
      <w:r w:rsidRPr="00277980">
        <w:rPr>
          <w:rFonts w:ascii="Arial" w:hAnsi="Arial" w:cs="Arial"/>
          <w:sz w:val="22"/>
          <w:szCs w:val="22"/>
          <w:lang w:val="es-MX"/>
        </w:rPr>
        <w:t>la</w:t>
      </w:r>
      <w:r w:rsidR="00435C77" w:rsidRPr="00277980">
        <w:rPr>
          <w:rFonts w:ascii="Arial" w:hAnsi="Arial" w:cs="Arial"/>
          <w:sz w:val="22"/>
          <w:szCs w:val="22"/>
          <w:lang w:val="es-MX"/>
        </w:rPr>
        <w:t xml:space="preserve"> CONVOCANTE</w:t>
      </w:r>
      <w:r w:rsidR="005A1860" w:rsidRPr="00277980">
        <w:rPr>
          <w:rFonts w:ascii="Arial" w:hAnsi="Arial" w:cs="Arial"/>
          <w:sz w:val="22"/>
          <w:szCs w:val="22"/>
          <w:lang w:val="es-MX"/>
        </w:rPr>
        <w:t xml:space="preserve">, mediante escrito dirigido </w:t>
      </w:r>
      <w:r w:rsidR="00AA51E7" w:rsidRPr="00277980">
        <w:rPr>
          <w:rFonts w:ascii="Arial" w:hAnsi="Arial" w:cs="Arial"/>
          <w:sz w:val="22"/>
          <w:szCs w:val="22"/>
          <w:lang w:val="es-MX"/>
        </w:rPr>
        <w:t xml:space="preserve">a </w:t>
      </w:r>
      <w:r w:rsidR="005A1860" w:rsidRPr="00277980">
        <w:rPr>
          <w:rFonts w:ascii="Arial" w:hAnsi="Arial" w:cs="Arial"/>
          <w:sz w:val="22"/>
          <w:szCs w:val="22"/>
          <w:lang w:val="es-MX"/>
        </w:rPr>
        <w:t>la Dirección Administrativa en el que se mencionen los motivos por los que se ceden dichos derechos y los datos generales del beneficiario, no obstante lo anterior la factura deberá ser emitida por el</w:t>
      </w:r>
      <w:r w:rsidR="00C24D92" w:rsidRPr="00277980">
        <w:rPr>
          <w:rFonts w:ascii="Arial" w:hAnsi="Arial" w:cs="Arial"/>
          <w:sz w:val="22"/>
          <w:szCs w:val="22"/>
          <w:lang w:val="es-MX"/>
        </w:rPr>
        <w:t xml:space="preserve"> o los</w:t>
      </w:r>
      <w:r w:rsidR="005A1860" w:rsidRPr="00277980">
        <w:rPr>
          <w:rFonts w:ascii="Arial" w:hAnsi="Arial" w:cs="Arial"/>
          <w:sz w:val="22"/>
          <w:szCs w:val="22"/>
          <w:lang w:val="es-MX"/>
        </w:rPr>
        <w:t xml:space="preserve"> </w:t>
      </w:r>
      <w:r w:rsidR="004C4CEA" w:rsidRPr="00277980">
        <w:rPr>
          <w:rFonts w:ascii="Arial" w:hAnsi="Arial" w:cs="Arial"/>
          <w:sz w:val="22"/>
          <w:szCs w:val="22"/>
          <w:lang w:val="es-MX"/>
        </w:rPr>
        <w:t>LICITANT</w:t>
      </w:r>
      <w:r w:rsidR="00AA51E7" w:rsidRPr="00277980">
        <w:rPr>
          <w:rFonts w:ascii="Arial" w:hAnsi="Arial" w:cs="Arial"/>
          <w:sz w:val="22"/>
          <w:szCs w:val="22"/>
          <w:lang w:val="es-MX"/>
        </w:rPr>
        <w:t>E</w:t>
      </w:r>
      <w:r w:rsidR="00C24D92" w:rsidRPr="00277980">
        <w:rPr>
          <w:rFonts w:ascii="Arial" w:hAnsi="Arial" w:cs="Arial"/>
          <w:sz w:val="22"/>
          <w:szCs w:val="22"/>
          <w:lang w:val="es-MX"/>
        </w:rPr>
        <w:t>S</w:t>
      </w:r>
      <w:r w:rsidR="00AA51E7" w:rsidRPr="00277980">
        <w:rPr>
          <w:rFonts w:ascii="Arial" w:hAnsi="Arial" w:cs="Arial"/>
          <w:sz w:val="22"/>
          <w:szCs w:val="22"/>
          <w:lang w:val="es-MX"/>
        </w:rPr>
        <w:t xml:space="preserve"> </w:t>
      </w:r>
      <w:r w:rsidR="00C24D92" w:rsidRPr="00277980">
        <w:rPr>
          <w:rFonts w:ascii="Arial" w:hAnsi="Arial" w:cs="Arial"/>
          <w:sz w:val="22"/>
          <w:szCs w:val="22"/>
          <w:lang w:val="es-MX"/>
        </w:rPr>
        <w:t>adjudicados</w:t>
      </w:r>
      <w:r w:rsidR="005A1860" w:rsidRPr="00277980">
        <w:rPr>
          <w:rFonts w:ascii="Arial" w:hAnsi="Arial" w:cs="Arial"/>
          <w:sz w:val="22"/>
          <w:szCs w:val="22"/>
          <w:lang w:val="es-MX"/>
        </w:rPr>
        <w:t xml:space="preserve"> y el que suscriba el contrato.</w:t>
      </w:r>
    </w:p>
    <w:p w:rsidR="005A1860" w:rsidRPr="00277980" w:rsidRDefault="005A1860" w:rsidP="00277980">
      <w:pPr>
        <w:spacing w:line="276" w:lineRule="auto"/>
        <w:ind w:right="-91"/>
        <w:jc w:val="both"/>
        <w:rPr>
          <w:rFonts w:ascii="Arial" w:hAnsi="Arial" w:cs="Arial"/>
          <w:sz w:val="22"/>
          <w:szCs w:val="22"/>
          <w:lang w:val="es-MX"/>
        </w:rPr>
      </w:pPr>
    </w:p>
    <w:p w:rsidR="005A1860" w:rsidRPr="00277980" w:rsidRDefault="00580DEE"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En caso de que </w:t>
      </w:r>
      <w:r w:rsidR="006430B3" w:rsidRPr="00277980">
        <w:rPr>
          <w:rFonts w:ascii="Arial" w:hAnsi="Arial" w:cs="Arial"/>
          <w:sz w:val="22"/>
          <w:szCs w:val="22"/>
          <w:lang w:val="es-MX"/>
        </w:rPr>
        <w:t xml:space="preserve">el o </w:t>
      </w:r>
      <w:r w:rsidRPr="00277980">
        <w:rPr>
          <w:rFonts w:ascii="Arial" w:hAnsi="Arial" w:cs="Arial"/>
          <w:sz w:val="22"/>
          <w:szCs w:val="22"/>
          <w:lang w:val="es-MX"/>
        </w:rPr>
        <w:t>los</w:t>
      </w:r>
      <w:r w:rsidR="005A1860"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w:t>
      </w:r>
      <w:r w:rsidR="00AA51E7" w:rsidRPr="00277980">
        <w:rPr>
          <w:rFonts w:ascii="Arial" w:hAnsi="Arial" w:cs="Arial"/>
          <w:sz w:val="22"/>
          <w:szCs w:val="22"/>
          <w:lang w:val="es-MX"/>
        </w:rPr>
        <w:t>adjudicados</w:t>
      </w:r>
      <w:r w:rsidRPr="00277980">
        <w:rPr>
          <w:rFonts w:ascii="Arial" w:hAnsi="Arial" w:cs="Arial"/>
          <w:sz w:val="22"/>
          <w:szCs w:val="22"/>
          <w:lang w:val="es-MX"/>
        </w:rPr>
        <w:t xml:space="preserve"> </w:t>
      </w:r>
      <w:r w:rsidR="006430B3" w:rsidRPr="00277980">
        <w:rPr>
          <w:rFonts w:ascii="Arial" w:hAnsi="Arial" w:cs="Arial"/>
          <w:sz w:val="22"/>
          <w:szCs w:val="22"/>
          <w:lang w:val="es-MX"/>
        </w:rPr>
        <w:t xml:space="preserve">incumplan </w:t>
      </w:r>
      <w:r w:rsidR="005A1860" w:rsidRPr="00277980">
        <w:rPr>
          <w:rFonts w:ascii="Arial" w:hAnsi="Arial" w:cs="Arial"/>
          <w:sz w:val="22"/>
          <w:szCs w:val="22"/>
          <w:lang w:val="es-MX"/>
        </w:rPr>
        <w:t>el contrato, se procederá a adjudicar el contrato a</w:t>
      </w:r>
      <w:r w:rsidR="006430B3" w:rsidRPr="00277980">
        <w:rPr>
          <w:rFonts w:ascii="Arial" w:hAnsi="Arial" w:cs="Arial"/>
          <w:sz w:val="22"/>
          <w:szCs w:val="22"/>
          <w:lang w:val="es-MX"/>
        </w:rPr>
        <w:t xml:space="preserve">l LICITANTE </w:t>
      </w:r>
      <w:r w:rsidR="005A1860" w:rsidRPr="00277980">
        <w:rPr>
          <w:rFonts w:ascii="Arial" w:hAnsi="Arial" w:cs="Arial"/>
          <w:sz w:val="22"/>
          <w:szCs w:val="22"/>
          <w:lang w:val="es-MX"/>
        </w:rPr>
        <w:t>que hubiere obtenido el segundo lugar, de acuerdo al orden del resultado en el cuadro comparativo que de origen al fallo; y así sucesivamente en caso de que este úl</w:t>
      </w:r>
      <w:r w:rsidR="00D47178" w:rsidRPr="00277980">
        <w:rPr>
          <w:rFonts w:ascii="Arial" w:hAnsi="Arial" w:cs="Arial"/>
          <w:sz w:val="22"/>
          <w:szCs w:val="22"/>
          <w:lang w:val="es-MX"/>
        </w:rPr>
        <w:t>timo no acepte la adjudicación</w:t>
      </w:r>
      <w:r w:rsidR="005A1860" w:rsidRPr="00277980">
        <w:rPr>
          <w:rFonts w:ascii="Arial" w:hAnsi="Arial" w:cs="Arial"/>
          <w:sz w:val="22"/>
          <w:szCs w:val="22"/>
          <w:lang w:val="es-MX"/>
        </w:rPr>
        <w:t>, se podrá adjudicar al segundo lugar, dentro del margen del 10% (diez por ciento) de la puntuación, de con</w:t>
      </w:r>
      <w:r w:rsidR="00D47178" w:rsidRPr="00277980">
        <w:rPr>
          <w:rFonts w:ascii="Arial" w:hAnsi="Arial" w:cs="Arial"/>
          <w:sz w:val="22"/>
          <w:szCs w:val="22"/>
          <w:lang w:val="es-MX"/>
        </w:rPr>
        <w:t>formidad con lo asentado en el f</w:t>
      </w:r>
      <w:r w:rsidR="005A1860" w:rsidRPr="00277980">
        <w:rPr>
          <w:rFonts w:ascii="Arial" w:hAnsi="Arial" w:cs="Arial"/>
          <w:sz w:val="22"/>
          <w:szCs w:val="22"/>
          <w:lang w:val="es-MX"/>
        </w:rPr>
        <w:t xml:space="preserve">allo correspondiente, y así sucesivamente en caso de que éste último no acepte la adjudicación, lo anterior de conformidad con lo dispuesto en el artículo </w:t>
      </w:r>
      <w:r w:rsidR="006220D5" w:rsidRPr="00277980">
        <w:rPr>
          <w:rFonts w:ascii="Arial" w:hAnsi="Arial" w:cs="Arial"/>
          <w:sz w:val="22"/>
          <w:szCs w:val="22"/>
          <w:lang w:val="es-MX"/>
        </w:rPr>
        <w:t>42</w:t>
      </w:r>
      <w:r w:rsidR="005A1860" w:rsidRPr="00277980">
        <w:rPr>
          <w:rFonts w:ascii="Arial" w:hAnsi="Arial" w:cs="Arial"/>
          <w:sz w:val="22"/>
          <w:szCs w:val="22"/>
          <w:lang w:val="es-MX"/>
        </w:rPr>
        <w:t xml:space="preserve"> </w:t>
      </w:r>
      <w:r w:rsidR="006220D5" w:rsidRPr="00277980">
        <w:rPr>
          <w:rFonts w:ascii="Arial" w:hAnsi="Arial" w:cs="Arial"/>
          <w:sz w:val="22"/>
          <w:szCs w:val="22"/>
          <w:lang w:val="es-MX"/>
        </w:rPr>
        <w:t>fracción VI</w:t>
      </w:r>
      <w:r w:rsidR="005A1860" w:rsidRPr="00277980">
        <w:rPr>
          <w:rFonts w:ascii="Arial" w:hAnsi="Arial" w:cs="Arial"/>
          <w:sz w:val="22"/>
          <w:szCs w:val="22"/>
          <w:lang w:val="es-MX"/>
        </w:rPr>
        <w:t xml:space="preserve"> de la </w:t>
      </w:r>
      <w:r w:rsidR="00EC1B2E" w:rsidRPr="00277980">
        <w:rPr>
          <w:rFonts w:ascii="Arial" w:hAnsi="Arial" w:cs="Arial"/>
          <w:sz w:val="22"/>
          <w:szCs w:val="22"/>
          <w:lang w:val="es-MX"/>
        </w:rPr>
        <w:t>LOPSRM</w:t>
      </w:r>
      <w:r w:rsidR="006220D5" w:rsidRPr="00277980">
        <w:rPr>
          <w:rFonts w:ascii="Arial" w:hAnsi="Arial" w:cs="Arial"/>
          <w:sz w:val="22"/>
          <w:szCs w:val="22"/>
          <w:lang w:val="es-MX"/>
        </w:rPr>
        <w:t xml:space="preserve">. </w:t>
      </w:r>
    </w:p>
    <w:p w:rsidR="005A1860" w:rsidRPr="00277980" w:rsidRDefault="005A1860" w:rsidP="00277980">
      <w:pPr>
        <w:spacing w:line="276" w:lineRule="auto"/>
        <w:ind w:right="-91"/>
        <w:jc w:val="both"/>
        <w:rPr>
          <w:rFonts w:ascii="Arial" w:hAnsi="Arial" w:cs="Arial"/>
          <w:sz w:val="22"/>
          <w:szCs w:val="22"/>
          <w:lang w:val="es-MX"/>
        </w:rPr>
      </w:pPr>
    </w:p>
    <w:p w:rsidR="005A1860" w:rsidRPr="00277980" w:rsidRDefault="005A1860"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En el supuesto que el</w:t>
      </w:r>
      <w:r w:rsidR="006430B3" w:rsidRPr="00277980">
        <w:rPr>
          <w:rFonts w:ascii="Arial" w:hAnsi="Arial" w:cs="Arial"/>
          <w:sz w:val="22"/>
          <w:szCs w:val="22"/>
          <w:lang w:val="es-MX"/>
        </w:rPr>
        <w:t xml:space="preserve"> o los</w:t>
      </w:r>
      <w:r w:rsidRPr="00277980">
        <w:rPr>
          <w:rFonts w:ascii="Arial" w:hAnsi="Arial" w:cs="Arial"/>
          <w:sz w:val="22"/>
          <w:szCs w:val="22"/>
          <w:lang w:val="es-MX"/>
        </w:rPr>
        <w:t xml:space="preserve"> </w:t>
      </w:r>
      <w:r w:rsidR="004C4CEA" w:rsidRPr="00277980">
        <w:rPr>
          <w:rFonts w:ascii="Arial" w:hAnsi="Arial" w:cs="Arial"/>
          <w:sz w:val="22"/>
          <w:szCs w:val="22"/>
          <w:lang w:val="es-MX"/>
        </w:rPr>
        <w:t>LICITANTES</w:t>
      </w:r>
      <w:r w:rsidRPr="00277980">
        <w:rPr>
          <w:rFonts w:ascii="Arial" w:hAnsi="Arial" w:cs="Arial"/>
          <w:sz w:val="22"/>
          <w:szCs w:val="22"/>
          <w:lang w:val="es-MX"/>
        </w:rPr>
        <w:t xml:space="preserve"> </w:t>
      </w:r>
      <w:r w:rsidR="002E69A0" w:rsidRPr="00277980">
        <w:rPr>
          <w:rFonts w:ascii="Arial" w:hAnsi="Arial" w:cs="Arial"/>
          <w:sz w:val="22"/>
          <w:szCs w:val="22"/>
          <w:lang w:val="es-MX"/>
        </w:rPr>
        <w:t>adjudicados que</w:t>
      </w:r>
      <w:r w:rsidRPr="00277980">
        <w:rPr>
          <w:rFonts w:ascii="Arial" w:hAnsi="Arial" w:cs="Arial"/>
          <w:sz w:val="22"/>
          <w:szCs w:val="22"/>
          <w:lang w:val="es-MX"/>
        </w:rPr>
        <w:t xml:space="preserve"> no se presente</w:t>
      </w:r>
      <w:r w:rsidR="006430B3" w:rsidRPr="00277980">
        <w:rPr>
          <w:rFonts w:ascii="Arial" w:hAnsi="Arial" w:cs="Arial"/>
          <w:sz w:val="22"/>
          <w:szCs w:val="22"/>
          <w:lang w:val="es-MX"/>
        </w:rPr>
        <w:t>n</w:t>
      </w:r>
      <w:r w:rsidRPr="00277980">
        <w:rPr>
          <w:rFonts w:ascii="Arial" w:hAnsi="Arial" w:cs="Arial"/>
          <w:sz w:val="22"/>
          <w:szCs w:val="22"/>
          <w:lang w:val="es-MX"/>
        </w:rPr>
        <w:t xml:space="preserve"> a firmar el contrato por causas que le sean imputables, será sancionado en los términos </w:t>
      </w:r>
      <w:r w:rsidR="002D60CE" w:rsidRPr="00277980">
        <w:rPr>
          <w:rFonts w:ascii="Arial" w:hAnsi="Arial" w:cs="Arial"/>
          <w:sz w:val="22"/>
          <w:szCs w:val="22"/>
          <w:lang w:val="es-MX"/>
        </w:rPr>
        <w:t xml:space="preserve">del título sexto de la </w:t>
      </w:r>
      <w:r w:rsidR="00EC1B2E" w:rsidRPr="00277980">
        <w:rPr>
          <w:rFonts w:ascii="Arial" w:hAnsi="Arial" w:cs="Arial"/>
          <w:sz w:val="22"/>
          <w:szCs w:val="22"/>
          <w:lang w:val="es-MX"/>
        </w:rPr>
        <w:t>LOPSRM</w:t>
      </w:r>
      <w:r w:rsidR="002D60CE" w:rsidRPr="00277980">
        <w:rPr>
          <w:rFonts w:ascii="Arial" w:hAnsi="Arial" w:cs="Arial"/>
          <w:sz w:val="22"/>
          <w:szCs w:val="22"/>
          <w:lang w:val="es-MX"/>
        </w:rPr>
        <w:t xml:space="preserve">. </w:t>
      </w:r>
    </w:p>
    <w:p w:rsidR="00E11DFF" w:rsidRPr="00277980" w:rsidRDefault="00E11DFF" w:rsidP="00277980">
      <w:pPr>
        <w:spacing w:line="276" w:lineRule="auto"/>
        <w:ind w:right="-91"/>
        <w:jc w:val="both"/>
        <w:rPr>
          <w:rFonts w:ascii="Arial" w:hAnsi="Arial" w:cs="Arial"/>
          <w:sz w:val="22"/>
          <w:szCs w:val="22"/>
          <w:lang w:val="es-MX"/>
        </w:rPr>
      </w:pPr>
    </w:p>
    <w:p w:rsidR="00277507" w:rsidRPr="00277980" w:rsidRDefault="00277507" w:rsidP="00277980">
      <w:pPr>
        <w:pStyle w:val="Ttulo2"/>
        <w:spacing w:line="276" w:lineRule="auto"/>
        <w:rPr>
          <w:rFonts w:ascii="Arial" w:hAnsi="Arial" w:cs="Arial"/>
          <w:b/>
          <w:sz w:val="22"/>
          <w:szCs w:val="22"/>
          <w:lang w:val="es-MX"/>
        </w:rPr>
      </w:pPr>
      <w:bookmarkStart w:id="33" w:name="_Toc511643747"/>
      <w:r w:rsidRPr="00277980">
        <w:rPr>
          <w:rFonts w:ascii="Arial" w:hAnsi="Arial" w:cs="Arial"/>
          <w:b/>
          <w:sz w:val="22"/>
          <w:szCs w:val="22"/>
          <w:lang w:val="es-MX"/>
        </w:rPr>
        <w:t xml:space="preserve">Vigencia de las </w:t>
      </w:r>
      <w:r w:rsidRPr="00277980">
        <w:rPr>
          <w:rFonts w:ascii="Arial" w:hAnsi="Arial" w:cs="Arial"/>
          <w:b/>
          <w:sz w:val="22"/>
          <w:szCs w:val="22"/>
          <w:lang w:val="es-ES_tradnl"/>
        </w:rPr>
        <w:t>proposiciones</w:t>
      </w:r>
      <w:bookmarkEnd w:id="33"/>
    </w:p>
    <w:p w:rsidR="00277507" w:rsidRPr="00277980" w:rsidRDefault="00277507"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hasta su conclusión.</w:t>
      </w:r>
    </w:p>
    <w:p w:rsidR="00277507" w:rsidRPr="00E45656" w:rsidRDefault="00277507" w:rsidP="00277980">
      <w:pPr>
        <w:spacing w:line="276" w:lineRule="auto"/>
        <w:ind w:right="-91"/>
        <w:jc w:val="both"/>
        <w:rPr>
          <w:rFonts w:ascii="Arial" w:hAnsi="Arial" w:cs="Arial"/>
          <w:b/>
          <w:sz w:val="14"/>
          <w:szCs w:val="22"/>
          <w:lang w:val="es-MX"/>
        </w:rPr>
      </w:pPr>
    </w:p>
    <w:p w:rsidR="00277507" w:rsidRPr="00277980" w:rsidRDefault="002E69A0" w:rsidP="00277980">
      <w:pPr>
        <w:spacing w:line="276" w:lineRule="auto"/>
        <w:ind w:right="-91"/>
        <w:jc w:val="both"/>
        <w:rPr>
          <w:rFonts w:ascii="Arial" w:hAnsi="Arial" w:cs="Arial"/>
          <w:bCs/>
          <w:sz w:val="22"/>
          <w:szCs w:val="22"/>
          <w:lang w:val="es-MX"/>
        </w:rPr>
      </w:pPr>
      <w:r w:rsidRPr="00277980">
        <w:rPr>
          <w:rFonts w:ascii="Arial" w:hAnsi="Arial" w:cs="Arial"/>
          <w:bCs/>
          <w:sz w:val="22"/>
          <w:szCs w:val="22"/>
          <w:lang w:val="es-MX"/>
        </w:rPr>
        <w:t>U</w:t>
      </w:r>
      <w:r w:rsidR="00277507" w:rsidRPr="00277980">
        <w:rPr>
          <w:rFonts w:ascii="Arial" w:hAnsi="Arial" w:cs="Arial"/>
          <w:bCs/>
          <w:sz w:val="22"/>
          <w:szCs w:val="22"/>
          <w:lang w:val="es-MX"/>
        </w:rPr>
        <w:t>na vez trans</w:t>
      </w:r>
      <w:r w:rsidR="006E69AA">
        <w:rPr>
          <w:rFonts w:ascii="Arial" w:hAnsi="Arial" w:cs="Arial"/>
          <w:bCs/>
          <w:sz w:val="22"/>
          <w:szCs w:val="22"/>
          <w:lang w:val="es-MX"/>
        </w:rPr>
        <w:t xml:space="preserve">curridos sesenta días naturales </w:t>
      </w:r>
      <w:r w:rsidR="00277507" w:rsidRPr="00277980">
        <w:rPr>
          <w:rFonts w:ascii="Arial" w:hAnsi="Arial" w:cs="Arial"/>
          <w:bCs/>
          <w:sz w:val="22"/>
          <w:szCs w:val="22"/>
          <w:lang w:val="es-MX"/>
        </w:rPr>
        <w:t>contados a partir de la fecha en que se dé a conocer el fallo respectivo, salvo que exista alguna inconformidad en trámite, en cuyo caso las proposiciones se conservarán hasta la total conclusión de la inconformidad e instancias subsecuentes</w:t>
      </w:r>
      <w:r w:rsidRPr="00277980">
        <w:rPr>
          <w:rFonts w:ascii="Arial" w:hAnsi="Arial" w:cs="Arial"/>
          <w:bCs/>
          <w:sz w:val="22"/>
          <w:szCs w:val="22"/>
          <w:lang w:val="es-MX"/>
        </w:rPr>
        <w:t>.</w:t>
      </w:r>
    </w:p>
    <w:p w:rsidR="00277507" w:rsidRPr="00277980" w:rsidRDefault="00277507" w:rsidP="00277980">
      <w:pPr>
        <w:spacing w:line="276" w:lineRule="auto"/>
        <w:ind w:right="-91"/>
        <w:jc w:val="both"/>
        <w:rPr>
          <w:rFonts w:ascii="Arial" w:hAnsi="Arial" w:cs="Arial"/>
          <w:bCs/>
          <w:sz w:val="22"/>
          <w:szCs w:val="22"/>
          <w:lang w:val="es-MX"/>
        </w:rPr>
      </w:pPr>
    </w:p>
    <w:p w:rsidR="00E11DFF" w:rsidRPr="00277980" w:rsidRDefault="002D6F24" w:rsidP="00277980">
      <w:pPr>
        <w:pStyle w:val="Ttulo2"/>
        <w:spacing w:line="276" w:lineRule="auto"/>
        <w:rPr>
          <w:rFonts w:ascii="Arial" w:hAnsi="Arial" w:cs="Arial"/>
          <w:bCs/>
          <w:sz w:val="22"/>
          <w:szCs w:val="22"/>
          <w:lang w:val="es-MX"/>
        </w:rPr>
      </w:pPr>
      <w:bookmarkStart w:id="34" w:name="_Toc511643748"/>
      <w:r w:rsidRPr="00277980">
        <w:rPr>
          <w:rFonts w:ascii="Arial" w:hAnsi="Arial" w:cs="Arial"/>
          <w:b/>
          <w:sz w:val="22"/>
          <w:szCs w:val="22"/>
          <w:lang w:val="es-ES_tradnl"/>
        </w:rPr>
        <w:t>Rescisión del contrato</w:t>
      </w:r>
      <w:bookmarkEnd w:id="34"/>
      <w:r w:rsidRPr="00277980">
        <w:rPr>
          <w:rFonts w:ascii="Arial" w:hAnsi="Arial" w:cs="Arial"/>
          <w:b/>
          <w:sz w:val="22"/>
          <w:szCs w:val="22"/>
          <w:lang w:val="es-ES_tradnl"/>
        </w:rPr>
        <w:t xml:space="preserve"> </w:t>
      </w:r>
    </w:p>
    <w:p w:rsidR="00557FBB" w:rsidRPr="00277980" w:rsidRDefault="006430B3"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00E11DFF" w:rsidRPr="00277980">
        <w:rPr>
          <w:rFonts w:ascii="Arial" w:hAnsi="Arial" w:cs="Arial"/>
          <w:sz w:val="22"/>
          <w:szCs w:val="22"/>
          <w:lang w:val="es-ES_tradnl"/>
        </w:rPr>
        <w:t xml:space="preserve">, </w:t>
      </w:r>
      <w:r w:rsidR="00557FBB" w:rsidRPr="00277980">
        <w:rPr>
          <w:rFonts w:ascii="Arial" w:hAnsi="Arial" w:cs="Arial"/>
          <w:sz w:val="22"/>
          <w:szCs w:val="22"/>
          <w:lang w:val="es-ES_tradnl"/>
        </w:rPr>
        <w:t xml:space="preserve">podrá rescindir administrativamente el contrato objeto de esta </w:t>
      </w:r>
      <w:r w:rsidR="00E367EF" w:rsidRPr="00277980">
        <w:rPr>
          <w:rFonts w:ascii="Arial" w:hAnsi="Arial" w:cs="Arial"/>
          <w:sz w:val="22"/>
          <w:szCs w:val="22"/>
          <w:lang w:val="es-ES_tradnl"/>
        </w:rPr>
        <w:t>LICITACIÓN</w:t>
      </w:r>
      <w:r w:rsidR="00557FBB" w:rsidRPr="00277980">
        <w:rPr>
          <w:rFonts w:ascii="Arial" w:hAnsi="Arial" w:cs="Arial"/>
          <w:sz w:val="22"/>
          <w:szCs w:val="22"/>
          <w:lang w:val="es-ES_tradnl"/>
        </w:rPr>
        <w:t xml:space="preserve"> cuando </w:t>
      </w:r>
      <w:r w:rsidR="002E69A0" w:rsidRPr="00277980">
        <w:rPr>
          <w:rFonts w:ascii="Arial" w:hAnsi="Arial" w:cs="Arial"/>
          <w:sz w:val="22"/>
          <w:szCs w:val="22"/>
          <w:lang w:val="es-ES_tradnl"/>
        </w:rPr>
        <w:t xml:space="preserve">el o </w:t>
      </w:r>
      <w:r w:rsidR="00557FBB" w:rsidRPr="00277980">
        <w:rPr>
          <w:rFonts w:ascii="Arial" w:hAnsi="Arial" w:cs="Arial"/>
          <w:sz w:val="22"/>
          <w:szCs w:val="22"/>
          <w:lang w:val="es-ES_tradnl"/>
        </w:rPr>
        <w:t>los LICITANTES adjudicados, no cumplan con la ent</w:t>
      </w:r>
      <w:r w:rsidR="002E69A0" w:rsidRPr="00277980">
        <w:rPr>
          <w:rFonts w:ascii="Arial" w:hAnsi="Arial" w:cs="Arial"/>
          <w:sz w:val="22"/>
          <w:szCs w:val="22"/>
          <w:lang w:val="es-ES_tradnl"/>
        </w:rPr>
        <w:t xml:space="preserve">rega de las fianzas requeridas, </w:t>
      </w:r>
      <w:r w:rsidR="00557FBB" w:rsidRPr="00277980">
        <w:rPr>
          <w:rFonts w:ascii="Arial" w:hAnsi="Arial" w:cs="Arial"/>
          <w:sz w:val="22"/>
          <w:szCs w:val="22"/>
          <w:lang w:val="es-ES_tradnl"/>
        </w:rPr>
        <w:t xml:space="preserve">incumplan con los </w:t>
      </w:r>
      <w:r w:rsidR="00244BF9" w:rsidRPr="00277980">
        <w:rPr>
          <w:rFonts w:ascii="Arial" w:hAnsi="Arial" w:cs="Arial"/>
          <w:sz w:val="22"/>
          <w:szCs w:val="22"/>
          <w:lang w:val="es-ES_tradnl"/>
        </w:rPr>
        <w:t xml:space="preserve">trabajos </w:t>
      </w:r>
      <w:r w:rsidR="00557FBB" w:rsidRPr="00277980">
        <w:rPr>
          <w:rFonts w:ascii="Arial" w:hAnsi="Arial" w:cs="Arial"/>
          <w:sz w:val="22"/>
          <w:szCs w:val="22"/>
          <w:lang w:val="es-ES_tradnl"/>
        </w:rPr>
        <w:t xml:space="preserve">contratados o incurran en cualquiera de las causales señaladas en los artículos </w:t>
      </w:r>
      <w:r w:rsidR="00E11DFF" w:rsidRPr="00277980">
        <w:rPr>
          <w:rFonts w:ascii="Arial" w:hAnsi="Arial" w:cs="Arial"/>
          <w:sz w:val="22"/>
          <w:szCs w:val="22"/>
          <w:lang w:val="es-ES_tradnl"/>
        </w:rPr>
        <w:t xml:space="preserve">61 y 62 fracción II de la </w:t>
      </w:r>
      <w:r w:rsidR="00EC1B2E" w:rsidRPr="00277980">
        <w:rPr>
          <w:rFonts w:ascii="Arial" w:hAnsi="Arial" w:cs="Arial"/>
          <w:sz w:val="22"/>
          <w:szCs w:val="22"/>
          <w:lang w:val="es-ES_tradnl"/>
        </w:rPr>
        <w:t>LOPSRM</w:t>
      </w:r>
      <w:r w:rsidR="00E11DFF" w:rsidRPr="00277980">
        <w:rPr>
          <w:rFonts w:ascii="Arial" w:hAnsi="Arial" w:cs="Arial"/>
          <w:sz w:val="22"/>
          <w:szCs w:val="22"/>
          <w:lang w:val="es-ES_tradnl"/>
        </w:rPr>
        <w:t xml:space="preserve">, así como en </w:t>
      </w:r>
      <w:r w:rsidR="00FE7A4E" w:rsidRPr="00277980">
        <w:rPr>
          <w:rFonts w:ascii="Arial" w:hAnsi="Arial" w:cs="Arial"/>
          <w:sz w:val="22"/>
          <w:szCs w:val="22"/>
          <w:lang w:val="es-ES_tradnl"/>
        </w:rPr>
        <w:t>los artículos</w:t>
      </w:r>
      <w:r w:rsidR="00E11DFF" w:rsidRPr="00277980">
        <w:rPr>
          <w:rFonts w:ascii="Arial" w:hAnsi="Arial" w:cs="Arial"/>
          <w:sz w:val="22"/>
          <w:szCs w:val="22"/>
          <w:lang w:val="es-ES_tradnl"/>
        </w:rPr>
        <w:t xml:space="preserve"> 154 al 160 de su </w:t>
      </w:r>
      <w:r w:rsidR="00EC1B2E" w:rsidRPr="00277980">
        <w:rPr>
          <w:rFonts w:ascii="Arial" w:hAnsi="Arial" w:cs="Arial"/>
          <w:sz w:val="22"/>
          <w:szCs w:val="22"/>
          <w:lang w:val="es-ES_tradnl"/>
        </w:rPr>
        <w:t>RLOPSRM</w:t>
      </w:r>
      <w:r w:rsidR="00557FBB" w:rsidRPr="00277980">
        <w:rPr>
          <w:rFonts w:ascii="Arial" w:hAnsi="Arial" w:cs="Arial"/>
          <w:sz w:val="22"/>
          <w:szCs w:val="22"/>
          <w:lang w:val="es-ES_tradnl"/>
        </w:rPr>
        <w:t>.</w:t>
      </w:r>
    </w:p>
    <w:p w:rsidR="00A87E1E" w:rsidRPr="00277980" w:rsidRDefault="00E11DFF"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 </w:t>
      </w:r>
    </w:p>
    <w:p w:rsidR="00E11DFF" w:rsidRPr="00277980" w:rsidRDefault="006430B3" w:rsidP="00277980">
      <w:pPr>
        <w:spacing w:line="276" w:lineRule="auto"/>
        <w:ind w:right="-91"/>
        <w:jc w:val="both"/>
        <w:rPr>
          <w:rFonts w:ascii="Arial" w:hAnsi="Arial" w:cs="Arial"/>
          <w:sz w:val="22"/>
          <w:szCs w:val="22"/>
          <w:lang w:val="es-MX"/>
        </w:rPr>
      </w:pPr>
      <w:r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00A87E1E" w:rsidRPr="00277980">
        <w:rPr>
          <w:rFonts w:ascii="Arial" w:hAnsi="Arial" w:cs="Arial"/>
          <w:sz w:val="22"/>
          <w:szCs w:val="22"/>
          <w:lang w:val="es-ES_tradnl"/>
        </w:rPr>
        <w:t xml:space="preserve"> </w:t>
      </w:r>
      <w:r w:rsidR="00E11DFF" w:rsidRPr="00277980">
        <w:rPr>
          <w:rFonts w:ascii="Arial" w:hAnsi="Arial" w:cs="Arial"/>
          <w:sz w:val="22"/>
          <w:szCs w:val="22"/>
          <w:lang w:val="es-ES_tradnl"/>
        </w:rPr>
        <w:t xml:space="preserve">podrá dar por terminado anticipadamente el contrato cuando concurran causas de interés general, en los términos de lo dispuesto en el artículo 62 de la </w:t>
      </w:r>
      <w:r w:rsidR="00EC1B2E" w:rsidRPr="00277980">
        <w:rPr>
          <w:rFonts w:ascii="Arial" w:hAnsi="Arial" w:cs="Arial"/>
          <w:sz w:val="22"/>
          <w:szCs w:val="22"/>
          <w:lang w:val="es-ES_tradnl"/>
        </w:rPr>
        <w:t>LOPSRM</w:t>
      </w:r>
      <w:r w:rsidR="00A87E1E" w:rsidRPr="00277980">
        <w:rPr>
          <w:rFonts w:ascii="Arial" w:hAnsi="Arial" w:cs="Arial"/>
          <w:sz w:val="22"/>
          <w:szCs w:val="22"/>
          <w:lang w:val="es-ES_tradnl"/>
        </w:rPr>
        <w:t xml:space="preserve">. </w:t>
      </w:r>
    </w:p>
    <w:p w:rsidR="005D3EEE" w:rsidRPr="00277980" w:rsidRDefault="005D3EEE" w:rsidP="00277980">
      <w:pPr>
        <w:spacing w:line="276" w:lineRule="auto"/>
        <w:ind w:right="-91"/>
        <w:jc w:val="both"/>
        <w:rPr>
          <w:rFonts w:ascii="Arial" w:hAnsi="Arial" w:cs="Arial"/>
          <w:sz w:val="22"/>
          <w:szCs w:val="22"/>
          <w:lang w:val="es-ES_tradnl"/>
        </w:rPr>
      </w:pPr>
    </w:p>
    <w:p w:rsidR="008A067C" w:rsidRPr="00277980" w:rsidRDefault="00BD20B9" w:rsidP="00277980">
      <w:pPr>
        <w:pStyle w:val="Ttulo1"/>
        <w:spacing w:line="276" w:lineRule="auto"/>
        <w:rPr>
          <w:rFonts w:ascii="Arial" w:hAnsi="Arial" w:cs="Arial"/>
          <w:b/>
          <w:sz w:val="22"/>
          <w:szCs w:val="22"/>
          <w:lang w:val="es-ES_tradnl"/>
        </w:rPr>
      </w:pPr>
      <w:bookmarkStart w:id="35" w:name="_Toc511643749"/>
      <w:r w:rsidRPr="00277980">
        <w:rPr>
          <w:rFonts w:ascii="Arial" w:hAnsi="Arial" w:cs="Arial"/>
          <w:b/>
          <w:sz w:val="22"/>
          <w:szCs w:val="22"/>
          <w:lang w:val="es-ES_tradnl"/>
        </w:rPr>
        <w:t>ACREDITACIÓ</w:t>
      </w:r>
      <w:r w:rsidR="008A067C" w:rsidRPr="00277980">
        <w:rPr>
          <w:rFonts w:ascii="Arial" w:hAnsi="Arial" w:cs="Arial"/>
          <w:b/>
          <w:sz w:val="22"/>
          <w:szCs w:val="22"/>
          <w:lang w:val="es-ES_tradnl"/>
        </w:rPr>
        <w:t xml:space="preserve">N DE LA EXISTENCIA LEGAL Y JURÍDICA DE LOS </w:t>
      </w:r>
      <w:r w:rsidR="004C4CEA" w:rsidRPr="00277980">
        <w:rPr>
          <w:rFonts w:ascii="Arial" w:hAnsi="Arial" w:cs="Arial"/>
          <w:b/>
          <w:sz w:val="22"/>
          <w:szCs w:val="22"/>
          <w:lang w:val="es-ES_tradnl"/>
        </w:rPr>
        <w:t>LICITANTES</w:t>
      </w:r>
      <w:bookmarkEnd w:id="35"/>
    </w:p>
    <w:p w:rsidR="00D26150" w:rsidRPr="00277980" w:rsidRDefault="008A6251"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MX"/>
        </w:rPr>
        <w:t>De conformidad con lo establecido en el artículo 31 fracción XIII de la LOPSRM, l</w:t>
      </w:r>
      <w:r w:rsidRPr="00277980">
        <w:rPr>
          <w:rFonts w:ascii="Arial" w:hAnsi="Arial" w:cs="Arial"/>
          <w:sz w:val="22"/>
          <w:szCs w:val="22"/>
          <w:lang w:val="es-ES_tradnl"/>
        </w:rPr>
        <w:t>os LICITANTES acreditarán su existencia legal y personalidad jurídica</w:t>
      </w:r>
      <w:r w:rsidRPr="00277980">
        <w:rPr>
          <w:rFonts w:ascii="Arial" w:hAnsi="Arial" w:cs="Arial"/>
          <w:sz w:val="22"/>
          <w:szCs w:val="22"/>
          <w:lang w:val="es-MX"/>
        </w:rPr>
        <w:t xml:space="preserve"> </w:t>
      </w:r>
      <w:r w:rsidR="00743B1A" w:rsidRPr="00277980">
        <w:rPr>
          <w:rFonts w:ascii="Arial" w:hAnsi="Arial" w:cs="Arial"/>
          <w:sz w:val="22"/>
          <w:szCs w:val="22"/>
          <w:lang w:val="es-MX"/>
        </w:rPr>
        <w:t xml:space="preserve">mediante la presentación del </w:t>
      </w:r>
      <w:r w:rsidR="004C36D0" w:rsidRPr="00277980">
        <w:rPr>
          <w:rFonts w:ascii="Arial" w:hAnsi="Arial" w:cs="Arial"/>
          <w:b/>
          <w:sz w:val="22"/>
          <w:szCs w:val="22"/>
          <w:lang w:val="es-MX"/>
        </w:rPr>
        <w:t>Anexo. 4 Manifestación de contar con las facultades suficientes para comprometer a mi representada y existencia legal y jurídica</w:t>
      </w:r>
      <w:r w:rsidR="00D26150" w:rsidRPr="00277980">
        <w:rPr>
          <w:rFonts w:ascii="Arial" w:hAnsi="Arial" w:cs="Arial"/>
          <w:b/>
          <w:sz w:val="22"/>
          <w:szCs w:val="22"/>
          <w:lang w:val="es-MX"/>
        </w:rPr>
        <w:t xml:space="preserve">; </w:t>
      </w:r>
      <w:r w:rsidR="00B173EA" w:rsidRPr="00277980">
        <w:rPr>
          <w:rFonts w:ascii="Arial" w:hAnsi="Arial" w:cs="Arial"/>
          <w:sz w:val="22"/>
          <w:szCs w:val="22"/>
          <w:lang w:val="es-MX"/>
        </w:rPr>
        <w:t xml:space="preserve">el cual es un </w:t>
      </w:r>
      <w:r w:rsidR="00B173EA" w:rsidRPr="00277980">
        <w:rPr>
          <w:rFonts w:ascii="Arial" w:hAnsi="Arial" w:cs="Arial"/>
          <w:sz w:val="22"/>
          <w:szCs w:val="22"/>
          <w:lang w:val="es-ES_tradnl"/>
        </w:rPr>
        <w:t>escrito</w:t>
      </w:r>
      <w:r w:rsidR="00D26150" w:rsidRPr="00277980">
        <w:rPr>
          <w:rFonts w:ascii="Arial" w:hAnsi="Arial" w:cs="Arial"/>
          <w:sz w:val="22"/>
          <w:szCs w:val="22"/>
          <w:lang w:val="es-ES_tradnl"/>
        </w:rPr>
        <w:t xml:space="preserve"> </w:t>
      </w:r>
      <w:r w:rsidR="002E69A0" w:rsidRPr="00277980">
        <w:rPr>
          <w:rFonts w:ascii="Arial" w:hAnsi="Arial" w:cs="Arial"/>
          <w:sz w:val="22"/>
          <w:szCs w:val="22"/>
          <w:lang w:val="es-ES_tradnl"/>
        </w:rPr>
        <w:t xml:space="preserve">en el que el </w:t>
      </w:r>
      <w:r w:rsidR="00D26150" w:rsidRPr="00277980">
        <w:rPr>
          <w:rFonts w:ascii="Arial" w:hAnsi="Arial" w:cs="Arial"/>
          <w:sz w:val="22"/>
          <w:szCs w:val="22"/>
          <w:lang w:val="es-ES_tradnl"/>
        </w:rPr>
        <w:t xml:space="preserve">representante legal de la </w:t>
      </w:r>
      <w:r w:rsidR="00531B62" w:rsidRPr="00277980">
        <w:rPr>
          <w:rFonts w:ascii="Arial" w:hAnsi="Arial" w:cs="Arial"/>
          <w:sz w:val="22"/>
          <w:szCs w:val="22"/>
          <w:lang w:val="es-ES_tradnl"/>
        </w:rPr>
        <w:t>persona moral manifiesta</w:t>
      </w:r>
      <w:r w:rsidR="00D26150" w:rsidRPr="00277980">
        <w:rPr>
          <w:rFonts w:ascii="Arial" w:hAnsi="Arial" w:cs="Arial"/>
          <w:sz w:val="22"/>
          <w:szCs w:val="22"/>
          <w:lang w:val="es-ES_tradnl"/>
        </w:rPr>
        <w:t xml:space="preserve"> bajo protesta de decir verdad, que los datos de la razón social que representa acreditan la existencia legal de ésta y, que cuenta con facultades suficientes para comprometerse por sí o por su representada.</w:t>
      </w:r>
    </w:p>
    <w:p w:rsidR="00743B1A" w:rsidRPr="00277980" w:rsidRDefault="00743B1A" w:rsidP="00277980">
      <w:pPr>
        <w:spacing w:line="276" w:lineRule="auto"/>
        <w:ind w:right="-91"/>
        <w:jc w:val="both"/>
        <w:rPr>
          <w:rFonts w:ascii="Arial" w:hAnsi="Arial" w:cs="Arial"/>
          <w:b/>
          <w:sz w:val="22"/>
          <w:szCs w:val="22"/>
          <w:lang w:val="es-ES_tradnl"/>
        </w:rPr>
      </w:pPr>
    </w:p>
    <w:p w:rsidR="008A6251" w:rsidRPr="00277980" w:rsidRDefault="008A6251" w:rsidP="00277980">
      <w:p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Cabe señalar </w:t>
      </w:r>
      <w:r w:rsidR="00C569A9" w:rsidRPr="00277980">
        <w:rPr>
          <w:rFonts w:ascii="Arial" w:hAnsi="Arial" w:cs="Arial"/>
          <w:sz w:val="22"/>
          <w:szCs w:val="22"/>
          <w:lang w:val="es-MX"/>
        </w:rPr>
        <w:t xml:space="preserve">que el anexo señalado será acompañado con </w:t>
      </w:r>
      <w:r w:rsidRPr="00277980">
        <w:rPr>
          <w:rFonts w:ascii="Arial" w:hAnsi="Arial" w:cs="Arial"/>
          <w:sz w:val="22"/>
          <w:szCs w:val="22"/>
          <w:lang w:val="es-MX"/>
        </w:rPr>
        <w:t xml:space="preserve">copia de </w:t>
      </w:r>
      <w:r w:rsidR="00C569A9" w:rsidRPr="00277980">
        <w:rPr>
          <w:rFonts w:ascii="Arial" w:hAnsi="Arial" w:cs="Arial"/>
          <w:sz w:val="22"/>
          <w:szCs w:val="22"/>
          <w:lang w:val="es-MX"/>
        </w:rPr>
        <w:t xml:space="preserve">los siguientes documentos; los cuales podrá solicitar la CONVOCANTE para su cotejo: </w:t>
      </w:r>
    </w:p>
    <w:p w:rsidR="008A6251" w:rsidRPr="00277980" w:rsidRDefault="008A6251" w:rsidP="00277980">
      <w:pPr>
        <w:spacing w:line="276" w:lineRule="auto"/>
        <w:ind w:left="-66" w:right="-91"/>
        <w:jc w:val="both"/>
        <w:rPr>
          <w:rFonts w:ascii="Arial" w:hAnsi="Arial" w:cs="Arial"/>
          <w:sz w:val="22"/>
          <w:szCs w:val="22"/>
          <w:lang w:val="es-MX"/>
        </w:rPr>
      </w:pPr>
    </w:p>
    <w:p w:rsidR="008A6251" w:rsidRPr="00E45656" w:rsidRDefault="008A6251" w:rsidP="00277980">
      <w:pPr>
        <w:spacing w:line="276" w:lineRule="auto"/>
        <w:ind w:left="-66" w:right="-91"/>
        <w:jc w:val="both"/>
        <w:rPr>
          <w:rFonts w:ascii="Arial" w:hAnsi="Arial" w:cs="Arial"/>
          <w:i/>
          <w:sz w:val="21"/>
          <w:szCs w:val="21"/>
          <w:u w:val="single"/>
          <w:lang w:val="es-MX"/>
        </w:rPr>
      </w:pPr>
      <w:r w:rsidRPr="00E45656">
        <w:rPr>
          <w:rFonts w:ascii="Arial" w:hAnsi="Arial" w:cs="Arial"/>
          <w:i/>
          <w:sz w:val="21"/>
          <w:szCs w:val="21"/>
          <w:u w:val="single"/>
          <w:lang w:val="es-MX"/>
        </w:rPr>
        <w:t>Personas físicas:</w:t>
      </w:r>
    </w:p>
    <w:p w:rsidR="002E69A0" w:rsidRPr="00E45656" w:rsidRDefault="002E69A0" w:rsidP="00E45656">
      <w:pPr>
        <w:numPr>
          <w:ilvl w:val="0"/>
          <w:numId w:val="11"/>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 xml:space="preserve">Identificación Oficial Personal. </w:t>
      </w:r>
    </w:p>
    <w:p w:rsidR="008A6251" w:rsidRPr="00E45656" w:rsidRDefault="008A6251" w:rsidP="00E45656">
      <w:pPr>
        <w:numPr>
          <w:ilvl w:val="0"/>
          <w:numId w:val="11"/>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Acta de nacimiento o carta de naturalización.</w:t>
      </w:r>
    </w:p>
    <w:p w:rsidR="008A6251" w:rsidRPr="00E45656" w:rsidRDefault="008A6251" w:rsidP="00E45656">
      <w:pPr>
        <w:numPr>
          <w:ilvl w:val="0"/>
          <w:numId w:val="11"/>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Cédula de identificación fiscal.</w:t>
      </w:r>
    </w:p>
    <w:p w:rsidR="008A6251" w:rsidRPr="00E45656" w:rsidRDefault="008A6251" w:rsidP="00E45656">
      <w:pPr>
        <w:spacing w:line="276" w:lineRule="auto"/>
        <w:ind w:right="-91" w:hanging="142"/>
        <w:jc w:val="both"/>
        <w:rPr>
          <w:rFonts w:ascii="Arial" w:hAnsi="Arial" w:cs="Arial"/>
          <w:i/>
          <w:sz w:val="21"/>
          <w:szCs w:val="21"/>
          <w:u w:val="single"/>
          <w:lang w:val="es-MX"/>
        </w:rPr>
      </w:pPr>
      <w:r w:rsidRPr="00E45656">
        <w:rPr>
          <w:rFonts w:ascii="Arial" w:hAnsi="Arial" w:cs="Arial"/>
          <w:i/>
          <w:sz w:val="21"/>
          <w:szCs w:val="21"/>
          <w:u w:val="single"/>
          <w:lang w:val="es-MX"/>
        </w:rPr>
        <w:t>Personas morales:</w:t>
      </w:r>
    </w:p>
    <w:p w:rsidR="008A6251" w:rsidRPr="00E45656" w:rsidRDefault="008A6251" w:rsidP="00E45656">
      <w:pPr>
        <w:numPr>
          <w:ilvl w:val="0"/>
          <w:numId w:val="12"/>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Acta constitutiva de la empresa y sus modificaciones, debidamente inscritas en el Registro Público correspondiente.</w:t>
      </w:r>
    </w:p>
    <w:p w:rsidR="008A6251" w:rsidRPr="00E45656" w:rsidRDefault="008A6251" w:rsidP="00E45656">
      <w:pPr>
        <w:numPr>
          <w:ilvl w:val="0"/>
          <w:numId w:val="12"/>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Cédula de identificación fiscal.</w:t>
      </w:r>
    </w:p>
    <w:p w:rsidR="008A6251" w:rsidRPr="00E45656" w:rsidRDefault="008A6251" w:rsidP="00E45656">
      <w:pPr>
        <w:numPr>
          <w:ilvl w:val="0"/>
          <w:numId w:val="12"/>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Poderes notariales de los representantes legales para actos de administración (debidamente inscritos en el Registro Público correspondiente), o especiales para suscribir contratos.</w:t>
      </w:r>
    </w:p>
    <w:p w:rsidR="008A6251" w:rsidRPr="00E45656" w:rsidRDefault="008A6251" w:rsidP="00E45656">
      <w:pPr>
        <w:numPr>
          <w:ilvl w:val="0"/>
          <w:numId w:val="12"/>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Identificación oficial de los representantes legales.</w:t>
      </w:r>
    </w:p>
    <w:p w:rsidR="008A6251" w:rsidRPr="00E45656" w:rsidRDefault="008A6251" w:rsidP="00E45656">
      <w:pPr>
        <w:numPr>
          <w:ilvl w:val="0"/>
          <w:numId w:val="12"/>
        </w:numPr>
        <w:spacing w:line="276" w:lineRule="auto"/>
        <w:ind w:left="142" w:right="-91" w:hanging="142"/>
        <w:jc w:val="both"/>
        <w:rPr>
          <w:rFonts w:ascii="Arial" w:hAnsi="Arial" w:cs="Arial"/>
          <w:sz w:val="21"/>
          <w:szCs w:val="21"/>
          <w:lang w:val="es-MX"/>
        </w:rPr>
      </w:pPr>
      <w:r w:rsidRPr="00E45656">
        <w:rPr>
          <w:rFonts w:ascii="Arial" w:hAnsi="Arial" w:cs="Arial"/>
          <w:sz w:val="21"/>
          <w:szCs w:val="21"/>
          <w:lang w:val="es-MX"/>
        </w:rPr>
        <w:t>En su caso, convenio privado de las empresas agrupadas.</w:t>
      </w:r>
    </w:p>
    <w:p w:rsidR="008A6251" w:rsidRPr="00277980" w:rsidRDefault="008A6251" w:rsidP="00277980">
      <w:pPr>
        <w:spacing w:line="276" w:lineRule="auto"/>
        <w:ind w:left="-66" w:right="-91"/>
        <w:jc w:val="both"/>
        <w:rPr>
          <w:rFonts w:ascii="Arial" w:hAnsi="Arial" w:cs="Arial"/>
          <w:sz w:val="22"/>
          <w:szCs w:val="22"/>
          <w:lang w:val="es-MX"/>
        </w:rPr>
      </w:pPr>
    </w:p>
    <w:p w:rsidR="008A6251" w:rsidRPr="00277980" w:rsidRDefault="008A6251" w:rsidP="00277980">
      <w:pPr>
        <w:spacing w:line="276" w:lineRule="auto"/>
        <w:ind w:left="-66" w:right="-91"/>
        <w:jc w:val="both"/>
        <w:rPr>
          <w:rFonts w:ascii="Arial" w:hAnsi="Arial" w:cs="Arial"/>
          <w:sz w:val="22"/>
          <w:szCs w:val="22"/>
          <w:lang w:val="es-MX"/>
        </w:rPr>
      </w:pPr>
      <w:r w:rsidRPr="00277980">
        <w:rPr>
          <w:rFonts w:ascii="Arial" w:hAnsi="Arial" w:cs="Arial"/>
          <w:sz w:val="22"/>
          <w:szCs w:val="22"/>
          <w:lang w:val="es-MX"/>
        </w:rPr>
        <w:lastRenderedPageBreak/>
        <w:t>Estos documentos servirán para constatar que la persona cumple con los requisitos legales necesarios.</w:t>
      </w:r>
    </w:p>
    <w:p w:rsidR="008A067C" w:rsidRPr="00277980" w:rsidRDefault="008A067C" w:rsidP="00277980">
      <w:pPr>
        <w:spacing w:line="276" w:lineRule="auto"/>
        <w:ind w:right="-91"/>
        <w:jc w:val="both"/>
        <w:rPr>
          <w:rFonts w:ascii="Arial" w:hAnsi="Arial" w:cs="Arial"/>
          <w:b/>
          <w:sz w:val="22"/>
          <w:szCs w:val="22"/>
          <w:lang w:val="es-ES_tradnl"/>
        </w:rPr>
      </w:pPr>
    </w:p>
    <w:p w:rsidR="0055298F" w:rsidRPr="00277980" w:rsidRDefault="0055298F" w:rsidP="00277980">
      <w:pPr>
        <w:pStyle w:val="Ttulo1"/>
        <w:spacing w:line="276" w:lineRule="auto"/>
        <w:rPr>
          <w:rFonts w:ascii="Arial" w:hAnsi="Arial" w:cs="Arial"/>
          <w:b/>
          <w:sz w:val="22"/>
          <w:szCs w:val="22"/>
          <w:lang w:val="es-ES_tradnl"/>
        </w:rPr>
      </w:pPr>
      <w:bookmarkStart w:id="36" w:name="_Toc511643750"/>
      <w:r w:rsidRPr="00277980">
        <w:rPr>
          <w:rFonts w:ascii="Arial" w:hAnsi="Arial" w:cs="Arial"/>
          <w:b/>
          <w:sz w:val="22"/>
          <w:szCs w:val="22"/>
          <w:lang w:val="es-ES_tradnl"/>
        </w:rPr>
        <w:t xml:space="preserve">CONDICIÓN PARA PARTICIPAR EN LA </w:t>
      </w:r>
      <w:r w:rsidR="00E367EF" w:rsidRPr="00277980">
        <w:rPr>
          <w:rFonts w:ascii="Arial" w:hAnsi="Arial" w:cs="Arial"/>
          <w:b/>
          <w:sz w:val="22"/>
          <w:szCs w:val="22"/>
          <w:lang w:val="es-ES_tradnl"/>
        </w:rPr>
        <w:t>LICITACIÓN</w:t>
      </w:r>
      <w:r w:rsidRPr="00277980">
        <w:rPr>
          <w:rFonts w:ascii="Arial" w:hAnsi="Arial" w:cs="Arial"/>
          <w:b/>
          <w:sz w:val="22"/>
          <w:szCs w:val="22"/>
          <w:lang w:val="es-ES_tradnl"/>
        </w:rPr>
        <w:t xml:space="preserve"> PÚBLICA</w:t>
      </w:r>
      <w:bookmarkEnd w:id="36"/>
    </w:p>
    <w:p w:rsidR="007D4FEE" w:rsidRDefault="007D4FEE" w:rsidP="00277980">
      <w:pPr>
        <w:spacing w:line="276" w:lineRule="auto"/>
        <w:ind w:left="-66" w:right="-91"/>
        <w:jc w:val="both"/>
        <w:rPr>
          <w:rFonts w:ascii="Arial" w:hAnsi="Arial" w:cs="Arial"/>
          <w:sz w:val="22"/>
          <w:szCs w:val="22"/>
          <w:lang w:val="es-ES_tradnl"/>
        </w:rPr>
      </w:pPr>
      <w:r w:rsidRPr="009740DB">
        <w:rPr>
          <w:rFonts w:ascii="Arial" w:hAnsi="Arial" w:cs="Arial"/>
          <w:sz w:val="22"/>
          <w:szCs w:val="22"/>
          <w:lang w:val="es-ES_tradnl"/>
        </w:rPr>
        <w:t>Los participantes de esta LICITACIÓN deberán de estar inscritos en el Registro Único de Proveedores y Contratistas (RUPC)</w:t>
      </w:r>
      <w:r w:rsidR="000A7E9D" w:rsidRPr="009740DB">
        <w:rPr>
          <w:rFonts w:ascii="Arial" w:hAnsi="Arial" w:cs="Arial"/>
          <w:sz w:val="22"/>
          <w:szCs w:val="22"/>
          <w:lang w:val="es-ES_tradnl"/>
        </w:rPr>
        <w:t xml:space="preserve">, </w:t>
      </w:r>
      <w:hyperlink r:id="rId17" w:history="1">
        <w:r w:rsidR="000A7E9D" w:rsidRPr="009740DB">
          <w:rPr>
            <w:rStyle w:val="Hipervnculo"/>
            <w:rFonts w:ascii="Arial" w:hAnsi="Arial" w:cs="Arial"/>
            <w:sz w:val="22"/>
            <w:szCs w:val="22"/>
            <w:lang w:val="es-ES_tradnl"/>
          </w:rPr>
          <w:t>https://www.gob.mx/compranet/acciones-y-programas/registro-unico-de-proveedores-y-contratistas-rupc</w:t>
        </w:r>
      </w:hyperlink>
      <w:r w:rsidR="000A7E9D" w:rsidRPr="009740DB">
        <w:rPr>
          <w:rFonts w:ascii="Arial" w:hAnsi="Arial" w:cs="Arial"/>
          <w:sz w:val="22"/>
          <w:szCs w:val="22"/>
          <w:lang w:val="es-ES_tradnl"/>
        </w:rPr>
        <w:t>, el no estar inscrito no será motivo de descalificación, sin embargo, el LICITANTE ADJUDICADO tendrá la obligación de quedar inscrito antes de la firma del contrato.</w:t>
      </w:r>
      <w:r w:rsidR="000A7E9D">
        <w:rPr>
          <w:rFonts w:ascii="Arial" w:hAnsi="Arial" w:cs="Arial"/>
          <w:sz w:val="22"/>
          <w:szCs w:val="22"/>
          <w:lang w:val="es-ES_tradnl"/>
        </w:rPr>
        <w:t xml:space="preserve"> </w:t>
      </w:r>
    </w:p>
    <w:p w:rsidR="007D4FEE" w:rsidRPr="00277980" w:rsidRDefault="007D4FEE" w:rsidP="00277980">
      <w:pPr>
        <w:spacing w:line="276" w:lineRule="auto"/>
        <w:ind w:left="-66" w:right="-91"/>
        <w:jc w:val="both"/>
        <w:rPr>
          <w:rFonts w:ascii="Arial" w:hAnsi="Arial" w:cs="Arial"/>
          <w:sz w:val="22"/>
          <w:szCs w:val="22"/>
          <w:lang w:val="es-ES_tradnl"/>
        </w:rPr>
      </w:pPr>
    </w:p>
    <w:p w:rsidR="0055298F" w:rsidRDefault="0055298F" w:rsidP="00277980">
      <w:pPr>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 xml:space="preserve">No podrán participar en la presente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las personas que se encuentren en los supuestos de los artículos 51 y 78 de la </w:t>
      </w:r>
      <w:r w:rsidR="00EC1B2E" w:rsidRPr="00277980">
        <w:rPr>
          <w:rFonts w:ascii="Arial" w:hAnsi="Arial" w:cs="Arial"/>
          <w:sz w:val="22"/>
          <w:szCs w:val="22"/>
          <w:lang w:val="es-ES_tradnl"/>
        </w:rPr>
        <w:t>LOPSRM</w:t>
      </w:r>
      <w:r w:rsidR="004A3F54" w:rsidRPr="00277980">
        <w:rPr>
          <w:rFonts w:ascii="Arial" w:hAnsi="Arial" w:cs="Arial"/>
          <w:sz w:val="22"/>
          <w:szCs w:val="22"/>
          <w:lang w:val="es-ES_tradnl"/>
        </w:rPr>
        <w:t xml:space="preserve">; </w:t>
      </w:r>
      <w:r w:rsidR="006430B3" w:rsidRPr="00277980">
        <w:rPr>
          <w:rFonts w:ascii="Arial" w:hAnsi="Arial" w:cs="Arial"/>
          <w:sz w:val="22"/>
          <w:szCs w:val="22"/>
          <w:lang w:val="es-ES_tradnl"/>
        </w:rPr>
        <w:t xml:space="preserve">para tal efecto, se deberá </w:t>
      </w:r>
      <w:r w:rsidR="004A3F54" w:rsidRPr="00277980">
        <w:rPr>
          <w:rFonts w:ascii="Arial" w:hAnsi="Arial" w:cs="Arial"/>
          <w:sz w:val="22"/>
          <w:szCs w:val="22"/>
          <w:lang w:val="es-ES_tradnl"/>
        </w:rPr>
        <w:t>presentar</w:t>
      </w:r>
      <w:r w:rsidR="006430B3" w:rsidRPr="00277980">
        <w:rPr>
          <w:rFonts w:ascii="Arial" w:hAnsi="Arial" w:cs="Arial"/>
          <w:sz w:val="22"/>
          <w:szCs w:val="22"/>
          <w:lang w:val="es-ES_tradnl"/>
        </w:rPr>
        <w:t xml:space="preserve"> el</w:t>
      </w:r>
      <w:r w:rsidR="004A3F54" w:rsidRPr="00277980">
        <w:rPr>
          <w:rFonts w:ascii="Arial" w:hAnsi="Arial" w:cs="Arial"/>
          <w:sz w:val="22"/>
          <w:szCs w:val="22"/>
          <w:lang w:val="es-ES_tradnl"/>
        </w:rPr>
        <w:t xml:space="preserve"> </w:t>
      </w:r>
      <w:r w:rsidR="004A3F54" w:rsidRPr="00277980">
        <w:rPr>
          <w:rFonts w:ascii="Arial" w:hAnsi="Arial" w:cs="Arial"/>
          <w:b/>
          <w:sz w:val="22"/>
          <w:szCs w:val="22"/>
          <w:lang w:val="es-ES_tradnl"/>
        </w:rPr>
        <w:t>Anexo 5. Manifestación de los artículo</w:t>
      </w:r>
      <w:r w:rsidR="00D62C20" w:rsidRPr="00277980">
        <w:rPr>
          <w:rFonts w:ascii="Arial" w:hAnsi="Arial" w:cs="Arial"/>
          <w:b/>
          <w:sz w:val="22"/>
          <w:szCs w:val="22"/>
          <w:lang w:val="es-ES_tradnl"/>
        </w:rPr>
        <w:t>s</w:t>
      </w:r>
      <w:r w:rsidR="004A3F54" w:rsidRPr="00277980">
        <w:rPr>
          <w:rFonts w:ascii="Arial" w:hAnsi="Arial" w:cs="Arial"/>
          <w:b/>
          <w:sz w:val="22"/>
          <w:szCs w:val="22"/>
          <w:lang w:val="es-ES_tradnl"/>
        </w:rPr>
        <w:t xml:space="preserve"> 51 y 78 LOPSRM. </w:t>
      </w:r>
    </w:p>
    <w:p w:rsidR="000A7E9D" w:rsidRPr="00277980" w:rsidRDefault="000A7E9D" w:rsidP="000A7E9D">
      <w:pPr>
        <w:spacing w:line="276" w:lineRule="auto"/>
        <w:ind w:right="-91"/>
        <w:jc w:val="both"/>
        <w:rPr>
          <w:rFonts w:ascii="Arial" w:hAnsi="Arial" w:cs="Arial"/>
          <w:sz w:val="22"/>
          <w:szCs w:val="22"/>
          <w:lang w:val="es-ES_tradnl"/>
        </w:rPr>
      </w:pPr>
    </w:p>
    <w:p w:rsidR="0055298F" w:rsidRPr="00277980" w:rsidRDefault="004C4CEA" w:rsidP="00277980">
      <w:pPr>
        <w:pStyle w:val="Ttulo1"/>
        <w:spacing w:line="276" w:lineRule="auto"/>
        <w:rPr>
          <w:rFonts w:ascii="Arial" w:hAnsi="Arial" w:cs="Arial"/>
          <w:b/>
          <w:sz w:val="22"/>
          <w:szCs w:val="22"/>
          <w:lang w:val="es-ES_tradnl"/>
        </w:rPr>
      </w:pPr>
      <w:bookmarkStart w:id="37" w:name="_Toc511643751"/>
      <w:r w:rsidRPr="00277980">
        <w:rPr>
          <w:rFonts w:ascii="Arial" w:hAnsi="Arial" w:cs="Arial"/>
          <w:b/>
          <w:sz w:val="22"/>
          <w:szCs w:val="22"/>
          <w:lang w:val="es-ES_tradnl"/>
        </w:rPr>
        <w:t>LICITANTES</w:t>
      </w:r>
      <w:r w:rsidR="0055298F" w:rsidRPr="00277980">
        <w:rPr>
          <w:rFonts w:ascii="Arial" w:hAnsi="Arial" w:cs="Arial"/>
          <w:b/>
          <w:sz w:val="22"/>
          <w:szCs w:val="22"/>
          <w:lang w:val="es-ES_tradnl"/>
        </w:rPr>
        <w:t xml:space="preserve"> VINCULADOS ENTRE SÍ POR ALGÚN SOCIO O ASOCIADO</w:t>
      </w:r>
      <w:bookmarkEnd w:id="37"/>
    </w:p>
    <w:p w:rsidR="005D3EEE" w:rsidRPr="00277980" w:rsidRDefault="0082097E" w:rsidP="00277980">
      <w:pPr>
        <w:tabs>
          <w:tab w:val="left" w:pos="142"/>
        </w:tabs>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Los LICITANTES</w:t>
      </w:r>
      <w:r w:rsidR="005D3EEE" w:rsidRPr="00277980">
        <w:rPr>
          <w:rFonts w:ascii="Arial" w:hAnsi="Arial" w:cs="Arial"/>
          <w:sz w:val="22"/>
          <w:szCs w:val="22"/>
          <w:lang w:val="es-ES_tradnl"/>
        </w:rPr>
        <w:t xml:space="preserve"> que no se encuentren en alguno de los s</w:t>
      </w:r>
      <w:r w:rsidR="007008B7" w:rsidRPr="00277980">
        <w:rPr>
          <w:rFonts w:ascii="Arial" w:hAnsi="Arial" w:cs="Arial"/>
          <w:sz w:val="22"/>
          <w:szCs w:val="22"/>
          <w:lang w:val="es-ES_tradnl"/>
        </w:rPr>
        <w:t>upuestos a que se refieren los a</w:t>
      </w:r>
      <w:r w:rsidR="005D3EEE" w:rsidRPr="00277980">
        <w:rPr>
          <w:rFonts w:ascii="Arial" w:hAnsi="Arial" w:cs="Arial"/>
          <w:sz w:val="22"/>
          <w:szCs w:val="22"/>
          <w:lang w:val="es-ES_tradnl"/>
        </w:rPr>
        <w:t xml:space="preserve">rtículos 51 </w:t>
      </w:r>
      <w:r w:rsidR="0055298F" w:rsidRPr="00277980">
        <w:rPr>
          <w:rFonts w:ascii="Arial" w:hAnsi="Arial" w:cs="Arial"/>
          <w:sz w:val="22"/>
          <w:szCs w:val="22"/>
          <w:lang w:val="es-ES_tradnl"/>
        </w:rPr>
        <w:t xml:space="preserve">fracción IV </w:t>
      </w:r>
      <w:r w:rsidR="00BA22F0" w:rsidRPr="00277980">
        <w:rPr>
          <w:rFonts w:ascii="Arial" w:hAnsi="Arial" w:cs="Arial"/>
          <w:sz w:val="22"/>
          <w:szCs w:val="22"/>
          <w:lang w:val="es-ES_tradnl"/>
        </w:rPr>
        <w:t xml:space="preserve">de la </w:t>
      </w:r>
      <w:r w:rsidR="00EC1B2E" w:rsidRPr="00277980">
        <w:rPr>
          <w:rFonts w:ascii="Arial" w:hAnsi="Arial" w:cs="Arial"/>
          <w:sz w:val="22"/>
          <w:szCs w:val="22"/>
          <w:lang w:val="es-ES_tradnl"/>
        </w:rPr>
        <w:t>LOPSRM</w:t>
      </w:r>
      <w:r w:rsidR="00BA22F0" w:rsidRPr="00277980">
        <w:rPr>
          <w:rFonts w:ascii="Arial" w:hAnsi="Arial" w:cs="Arial"/>
          <w:sz w:val="22"/>
          <w:szCs w:val="22"/>
          <w:lang w:val="es-ES_tradnl"/>
        </w:rPr>
        <w:t>,</w:t>
      </w:r>
      <w:r w:rsidR="005D3EEE" w:rsidRPr="00277980">
        <w:rPr>
          <w:rFonts w:ascii="Arial" w:hAnsi="Arial" w:cs="Arial"/>
          <w:sz w:val="22"/>
          <w:szCs w:val="22"/>
          <w:lang w:val="es-ES_tradnl"/>
        </w:rPr>
        <w:t xml:space="preserve"> podrán agruparse para presentar </w:t>
      </w:r>
      <w:r w:rsidR="00692BA5" w:rsidRPr="00277980">
        <w:rPr>
          <w:rFonts w:ascii="Arial" w:hAnsi="Arial" w:cs="Arial"/>
          <w:sz w:val="22"/>
          <w:szCs w:val="22"/>
          <w:lang w:val="es-ES_tradnl"/>
        </w:rPr>
        <w:t>una proposición</w:t>
      </w:r>
      <w:r w:rsidR="00BA22F0" w:rsidRPr="00277980">
        <w:rPr>
          <w:rFonts w:ascii="Arial" w:hAnsi="Arial" w:cs="Arial"/>
          <w:sz w:val="22"/>
          <w:szCs w:val="22"/>
          <w:lang w:val="es-ES_tradnl"/>
        </w:rPr>
        <w:t xml:space="preserve">, </w:t>
      </w:r>
      <w:r w:rsidR="005D3EEE" w:rsidRPr="00277980">
        <w:rPr>
          <w:rFonts w:ascii="Arial" w:hAnsi="Arial" w:cs="Arial"/>
          <w:sz w:val="22"/>
          <w:szCs w:val="22"/>
          <w:lang w:val="es-ES_tradnl"/>
        </w:rPr>
        <w:t>sin necesidad de constituir una sociedad, por lo que tendrán derecho a participar debiendo celebrar entre todas las personas que integran la agrupación, un convenio p</w:t>
      </w:r>
      <w:r w:rsidRPr="00277980">
        <w:rPr>
          <w:rFonts w:ascii="Arial" w:hAnsi="Arial" w:cs="Arial"/>
          <w:sz w:val="22"/>
          <w:szCs w:val="22"/>
          <w:lang w:val="es-ES_tradnl"/>
        </w:rPr>
        <w:t xml:space="preserve">rivado </w:t>
      </w:r>
      <w:r w:rsidR="00C46613" w:rsidRPr="00277980">
        <w:rPr>
          <w:rFonts w:ascii="Arial" w:hAnsi="Arial" w:cs="Arial"/>
          <w:b/>
          <w:sz w:val="22"/>
          <w:szCs w:val="22"/>
          <w:lang w:val="es-ES_tradnl"/>
        </w:rPr>
        <w:t>Anexo 6</w:t>
      </w:r>
      <w:r w:rsidRPr="00277980">
        <w:rPr>
          <w:rFonts w:ascii="Arial" w:hAnsi="Arial" w:cs="Arial"/>
          <w:b/>
          <w:sz w:val="22"/>
          <w:szCs w:val="22"/>
          <w:lang w:val="es-ES_tradnl"/>
        </w:rPr>
        <w:t>. Convenio de participación conjunta</w:t>
      </w:r>
      <w:r w:rsidRPr="00277980">
        <w:rPr>
          <w:rFonts w:ascii="Arial" w:hAnsi="Arial" w:cs="Arial"/>
          <w:sz w:val="22"/>
          <w:szCs w:val="22"/>
          <w:lang w:val="es-ES_tradnl"/>
        </w:rPr>
        <w:t>,</w:t>
      </w:r>
      <w:r w:rsidR="00BA22F0" w:rsidRPr="00277980">
        <w:rPr>
          <w:rFonts w:ascii="Arial" w:hAnsi="Arial" w:cs="Arial"/>
          <w:sz w:val="22"/>
          <w:szCs w:val="22"/>
          <w:lang w:val="es-ES_tradnl"/>
        </w:rPr>
        <w:t xml:space="preserve"> en los términos de los a</w:t>
      </w:r>
      <w:r w:rsidR="005D3EEE" w:rsidRPr="00277980">
        <w:rPr>
          <w:rFonts w:ascii="Arial" w:hAnsi="Arial" w:cs="Arial"/>
          <w:sz w:val="22"/>
          <w:szCs w:val="22"/>
          <w:lang w:val="es-ES_tradnl"/>
        </w:rPr>
        <w:t xml:space="preserve">rtículos 36 de la </w:t>
      </w:r>
      <w:r w:rsidR="00EC1B2E" w:rsidRPr="00277980">
        <w:rPr>
          <w:rFonts w:ascii="Arial" w:hAnsi="Arial" w:cs="Arial"/>
          <w:sz w:val="22"/>
          <w:szCs w:val="22"/>
          <w:lang w:val="es-ES_tradnl"/>
        </w:rPr>
        <w:t>LOPSRM</w:t>
      </w:r>
      <w:r w:rsidR="005D3EEE" w:rsidRPr="00277980">
        <w:rPr>
          <w:rFonts w:ascii="Arial" w:hAnsi="Arial" w:cs="Arial"/>
          <w:sz w:val="22"/>
          <w:szCs w:val="22"/>
          <w:lang w:val="es-ES_tradnl"/>
        </w:rPr>
        <w:t xml:space="preserve"> y 47 de su </w:t>
      </w:r>
      <w:r w:rsidR="00EC1B2E" w:rsidRPr="00277980">
        <w:rPr>
          <w:rFonts w:ascii="Arial" w:hAnsi="Arial" w:cs="Arial"/>
          <w:sz w:val="22"/>
          <w:szCs w:val="22"/>
          <w:lang w:val="es-ES_tradnl"/>
        </w:rPr>
        <w:t>RLOPSRM</w:t>
      </w:r>
      <w:r w:rsidR="005D3EEE" w:rsidRPr="00277980">
        <w:rPr>
          <w:rFonts w:ascii="Arial" w:hAnsi="Arial" w:cs="Arial"/>
          <w:sz w:val="22"/>
          <w:szCs w:val="22"/>
          <w:lang w:val="es-ES_tradnl"/>
        </w:rPr>
        <w:t>, en el que se establecerán con precisión los siguientes aspectos:</w:t>
      </w:r>
    </w:p>
    <w:p w:rsidR="005D3EEE" w:rsidRPr="00277980" w:rsidRDefault="005D3EEE" w:rsidP="00277980">
      <w:pPr>
        <w:spacing w:line="276" w:lineRule="auto"/>
        <w:ind w:right="-91"/>
        <w:jc w:val="both"/>
        <w:rPr>
          <w:rFonts w:ascii="Arial" w:hAnsi="Arial" w:cs="Arial"/>
          <w:sz w:val="22"/>
          <w:szCs w:val="22"/>
          <w:lang w:val="es-ES_tradnl"/>
        </w:rPr>
      </w:pPr>
    </w:p>
    <w:p w:rsidR="005D3EEE" w:rsidRPr="00277980" w:rsidRDefault="005D3EEE" w:rsidP="00277980">
      <w:pPr>
        <w:numPr>
          <w:ilvl w:val="0"/>
          <w:numId w:val="2"/>
        </w:numPr>
        <w:spacing w:line="276" w:lineRule="auto"/>
        <w:ind w:right="-91"/>
        <w:jc w:val="both"/>
        <w:rPr>
          <w:rFonts w:ascii="Arial" w:hAnsi="Arial" w:cs="Arial"/>
          <w:sz w:val="22"/>
          <w:szCs w:val="22"/>
          <w:lang w:val="es-MX"/>
        </w:rPr>
      </w:pPr>
      <w:r w:rsidRPr="00277980">
        <w:rPr>
          <w:rFonts w:ascii="Arial" w:hAnsi="Arial" w:cs="Arial"/>
          <w:sz w:val="22"/>
          <w:szCs w:val="22"/>
          <w:lang w:val="es-MX"/>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5D3EEE" w:rsidRPr="00277980" w:rsidRDefault="005D3EEE" w:rsidP="00277980">
      <w:pPr>
        <w:numPr>
          <w:ilvl w:val="0"/>
          <w:numId w:val="2"/>
        </w:numPr>
        <w:spacing w:line="276" w:lineRule="auto"/>
        <w:ind w:right="-91"/>
        <w:jc w:val="both"/>
        <w:rPr>
          <w:rFonts w:ascii="Arial" w:hAnsi="Arial" w:cs="Arial"/>
          <w:sz w:val="22"/>
          <w:szCs w:val="22"/>
          <w:lang w:val="es-MX"/>
        </w:rPr>
      </w:pPr>
      <w:r w:rsidRPr="00277980">
        <w:rPr>
          <w:rFonts w:ascii="Arial" w:hAnsi="Arial" w:cs="Arial"/>
          <w:sz w:val="22"/>
          <w:szCs w:val="22"/>
          <w:lang w:val="es-MX"/>
        </w:rPr>
        <w:t>Nombre y domicilio de los representantes de cada una de las personas agrupadas señalando, en su caso, los datos de las escrituras públicas con las que acrediten las facultades de representación;</w:t>
      </w:r>
    </w:p>
    <w:p w:rsidR="005D3EEE" w:rsidRPr="00277980" w:rsidRDefault="005D3EEE" w:rsidP="00277980">
      <w:pPr>
        <w:numPr>
          <w:ilvl w:val="0"/>
          <w:numId w:val="2"/>
        </w:numPr>
        <w:spacing w:line="276" w:lineRule="auto"/>
        <w:ind w:right="-91"/>
        <w:jc w:val="both"/>
        <w:rPr>
          <w:rFonts w:ascii="Arial" w:hAnsi="Arial" w:cs="Arial"/>
          <w:sz w:val="22"/>
          <w:szCs w:val="22"/>
          <w:lang w:val="es-MX"/>
        </w:rPr>
      </w:pPr>
      <w:r w:rsidRPr="00277980">
        <w:rPr>
          <w:rFonts w:ascii="Arial" w:hAnsi="Arial" w:cs="Arial"/>
          <w:sz w:val="22"/>
          <w:szCs w:val="22"/>
          <w:lang w:val="es-MX"/>
        </w:rPr>
        <w:t xml:space="preserve">Designación de un representante común, otorgándole poder amplio y suficiente para atender todo lo relacionado con la proposición y con el procedimiento de </w:t>
      </w:r>
      <w:r w:rsidR="00E367EF" w:rsidRPr="00277980">
        <w:rPr>
          <w:rFonts w:ascii="Arial" w:hAnsi="Arial" w:cs="Arial"/>
          <w:sz w:val="22"/>
          <w:szCs w:val="22"/>
          <w:lang w:val="es-MX"/>
        </w:rPr>
        <w:t>LICITACIÓN</w:t>
      </w:r>
      <w:r w:rsidRPr="00277980">
        <w:rPr>
          <w:rFonts w:ascii="Arial" w:hAnsi="Arial" w:cs="Arial"/>
          <w:sz w:val="22"/>
          <w:szCs w:val="22"/>
          <w:lang w:val="es-MX"/>
        </w:rPr>
        <w:t xml:space="preserve"> pública;</w:t>
      </w:r>
    </w:p>
    <w:p w:rsidR="000A1ED1" w:rsidRPr="00277980" w:rsidRDefault="005D3EEE" w:rsidP="00277980">
      <w:pPr>
        <w:numPr>
          <w:ilvl w:val="0"/>
          <w:numId w:val="2"/>
        </w:numPr>
        <w:spacing w:line="276" w:lineRule="auto"/>
        <w:ind w:right="-91"/>
        <w:jc w:val="both"/>
        <w:rPr>
          <w:rFonts w:ascii="Arial" w:hAnsi="Arial" w:cs="Arial"/>
          <w:sz w:val="22"/>
          <w:szCs w:val="22"/>
          <w:lang w:val="es-MX"/>
        </w:rPr>
      </w:pPr>
      <w:r w:rsidRPr="00277980">
        <w:rPr>
          <w:rFonts w:ascii="Arial" w:hAnsi="Arial" w:cs="Arial"/>
          <w:sz w:val="22"/>
          <w:szCs w:val="22"/>
          <w:lang w:val="es-MX"/>
        </w:rPr>
        <w:t>Descripción de las partes objeto del contrato que corresponderá cumplir a cada persona integrante, así como la manera en que se exigirá el cumplimiento de las obligaciones, y</w:t>
      </w:r>
    </w:p>
    <w:p w:rsidR="00511D72" w:rsidRDefault="005D3EEE" w:rsidP="00277980">
      <w:pPr>
        <w:numPr>
          <w:ilvl w:val="0"/>
          <w:numId w:val="2"/>
        </w:numPr>
        <w:spacing w:line="276" w:lineRule="auto"/>
        <w:ind w:right="-91"/>
        <w:jc w:val="both"/>
        <w:rPr>
          <w:rFonts w:ascii="Arial" w:hAnsi="Arial" w:cs="Arial"/>
          <w:sz w:val="22"/>
          <w:szCs w:val="22"/>
          <w:lang w:val="es-MX"/>
        </w:rPr>
      </w:pPr>
      <w:r w:rsidRPr="00277980">
        <w:rPr>
          <w:rFonts w:ascii="Arial" w:hAnsi="Arial" w:cs="Arial"/>
          <w:sz w:val="22"/>
          <w:szCs w:val="22"/>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9B7436" w:rsidRDefault="009B7436" w:rsidP="009B7436">
      <w:pPr>
        <w:pStyle w:val="Prrafodelista"/>
        <w:rPr>
          <w:rFonts w:ascii="Arial" w:hAnsi="Arial" w:cs="Arial"/>
        </w:rPr>
      </w:pPr>
    </w:p>
    <w:p w:rsidR="00E45656" w:rsidRDefault="00E45656" w:rsidP="00277980">
      <w:pPr>
        <w:tabs>
          <w:tab w:val="left" w:pos="284"/>
        </w:tabs>
        <w:spacing w:line="276" w:lineRule="auto"/>
        <w:ind w:right="-91"/>
        <w:jc w:val="both"/>
        <w:rPr>
          <w:rFonts w:ascii="Arial" w:hAnsi="Arial" w:cs="Arial"/>
          <w:sz w:val="22"/>
          <w:szCs w:val="22"/>
          <w:lang w:val="es-ES_tradnl"/>
        </w:rPr>
      </w:pPr>
    </w:p>
    <w:p w:rsidR="00511D72" w:rsidRPr="00277980" w:rsidRDefault="005D3EEE" w:rsidP="00277980">
      <w:pPr>
        <w:tabs>
          <w:tab w:val="left" w:pos="284"/>
        </w:tabs>
        <w:spacing w:line="276" w:lineRule="auto"/>
        <w:ind w:right="-91"/>
        <w:jc w:val="both"/>
        <w:rPr>
          <w:rFonts w:ascii="Arial" w:hAnsi="Arial" w:cs="Arial"/>
          <w:b/>
          <w:sz w:val="22"/>
          <w:szCs w:val="22"/>
        </w:rPr>
      </w:pPr>
      <w:r w:rsidRPr="00277980">
        <w:rPr>
          <w:rFonts w:ascii="Arial" w:hAnsi="Arial" w:cs="Arial"/>
          <w:sz w:val="22"/>
          <w:szCs w:val="22"/>
          <w:lang w:val="es-ES_tradnl"/>
        </w:rPr>
        <w:t xml:space="preserve">En el acto de presentación y apertura de proposiciones el representante común deberá </w:t>
      </w:r>
      <w:r w:rsidR="000A34D0" w:rsidRPr="00277980">
        <w:rPr>
          <w:rFonts w:ascii="Arial" w:hAnsi="Arial" w:cs="Arial"/>
          <w:sz w:val="22"/>
          <w:szCs w:val="22"/>
          <w:lang w:val="es-ES_tradnl"/>
        </w:rPr>
        <w:t xml:space="preserve">manifestar en un escrito </w:t>
      </w:r>
      <w:r w:rsidR="000A34D0" w:rsidRPr="00277980">
        <w:rPr>
          <w:rFonts w:ascii="Arial" w:hAnsi="Arial" w:cs="Arial"/>
          <w:b/>
          <w:sz w:val="22"/>
          <w:szCs w:val="22"/>
          <w:lang w:val="es-ES_tradnl"/>
        </w:rPr>
        <w:t>Anexo</w:t>
      </w:r>
      <w:r w:rsidR="004B3DB6" w:rsidRPr="00277980">
        <w:rPr>
          <w:rFonts w:ascii="Arial" w:hAnsi="Arial" w:cs="Arial"/>
          <w:b/>
          <w:sz w:val="22"/>
          <w:szCs w:val="22"/>
          <w:lang w:val="es-ES_tradnl"/>
        </w:rPr>
        <w:t xml:space="preserve"> 7</w:t>
      </w:r>
      <w:r w:rsidR="000A34D0" w:rsidRPr="00277980">
        <w:rPr>
          <w:rFonts w:ascii="Arial" w:hAnsi="Arial" w:cs="Arial"/>
          <w:b/>
          <w:sz w:val="22"/>
          <w:szCs w:val="22"/>
          <w:lang w:val="es-ES_tradnl"/>
        </w:rPr>
        <w:t>. Proposición conjunta</w:t>
      </w:r>
      <w:r w:rsidR="000A34D0" w:rsidRPr="00277980">
        <w:rPr>
          <w:rFonts w:ascii="Arial" w:hAnsi="Arial" w:cs="Arial"/>
          <w:sz w:val="22"/>
          <w:szCs w:val="22"/>
          <w:lang w:val="es-ES_tradnl"/>
        </w:rPr>
        <w:t>, que señale</w:t>
      </w:r>
      <w:r w:rsidRPr="00277980">
        <w:rPr>
          <w:rFonts w:ascii="Arial" w:hAnsi="Arial" w:cs="Arial"/>
          <w:sz w:val="22"/>
          <w:szCs w:val="22"/>
          <w:lang w:val="es-ES_tradnl"/>
        </w:rPr>
        <w:t xml:space="preserve"> que la proposición</w:t>
      </w:r>
      <w:r w:rsidR="0035789B" w:rsidRPr="00277980">
        <w:rPr>
          <w:rFonts w:ascii="Arial" w:hAnsi="Arial" w:cs="Arial"/>
          <w:sz w:val="22"/>
          <w:szCs w:val="22"/>
          <w:lang w:val="es-ES_tradnl"/>
        </w:rPr>
        <w:t xml:space="preserve"> se presenta en forma conjunta. </w:t>
      </w:r>
      <w:r w:rsidR="0035789B" w:rsidRPr="00277980">
        <w:rPr>
          <w:rFonts w:ascii="Arial" w:hAnsi="Arial" w:cs="Arial"/>
          <w:sz w:val="22"/>
          <w:szCs w:val="22"/>
        </w:rPr>
        <w:t xml:space="preserve">En el supuesto de que la manifestación se haya realizado con falsedad, se sancionará al licitante conforme al Título Sexto de </w:t>
      </w:r>
      <w:r w:rsidR="00511D72" w:rsidRPr="00277980">
        <w:rPr>
          <w:rFonts w:ascii="Arial" w:hAnsi="Arial" w:cs="Arial"/>
          <w:sz w:val="22"/>
          <w:szCs w:val="22"/>
        </w:rPr>
        <w:t xml:space="preserve">la LOPSRM; </w:t>
      </w:r>
      <w:r w:rsidR="00511D72" w:rsidRPr="00277980">
        <w:rPr>
          <w:rFonts w:ascii="Arial" w:hAnsi="Arial" w:cs="Arial"/>
          <w:b/>
          <w:sz w:val="22"/>
          <w:szCs w:val="22"/>
        </w:rPr>
        <w:t xml:space="preserve">en el supuesto que no se presente proposición conjunta, deberá </w:t>
      </w:r>
      <w:r w:rsidR="00134ADD" w:rsidRPr="00277980">
        <w:rPr>
          <w:rFonts w:ascii="Arial" w:hAnsi="Arial" w:cs="Arial"/>
          <w:b/>
          <w:sz w:val="22"/>
          <w:szCs w:val="22"/>
        </w:rPr>
        <w:t xml:space="preserve">señalar en el anexo que no le aplica la proposición conjunta. </w:t>
      </w:r>
    </w:p>
    <w:p w:rsidR="005D3EEE" w:rsidRPr="00277980" w:rsidRDefault="005D3EEE" w:rsidP="00277980">
      <w:pPr>
        <w:spacing w:line="276" w:lineRule="auto"/>
        <w:ind w:right="-91"/>
        <w:jc w:val="both"/>
        <w:rPr>
          <w:rFonts w:ascii="Arial" w:hAnsi="Arial" w:cs="Arial"/>
          <w:sz w:val="22"/>
          <w:szCs w:val="22"/>
        </w:rPr>
      </w:pPr>
    </w:p>
    <w:p w:rsidR="000A1ED1" w:rsidRPr="00277980" w:rsidRDefault="005D3EEE" w:rsidP="00277980">
      <w:pPr>
        <w:tabs>
          <w:tab w:val="left" w:pos="142"/>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En el caso de que resulte ganadora una propuesta conjunta, el contrato objeto de la presente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deberá ser firmado por el representante legal de cada una de las personas participantes en la proposición conforme a lo señalado en el </w:t>
      </w:r>
      <w:r w:rsidR="000A1ED1" w:rsidRPr="00277980">
        <w:rPr>
          <w:rFonts w:ascii="Arial" w:hAnsi="Arial" w:cs="Arial"/>
          <w:sz w:val="22"/>
          <w:szCs w:val="22"/>
          <w:lang w:val="es-ES_tradnl"/>
        </w:rPr>
        <w:t>a</w:t>
      </w:r>
      <w:r w:rsidRPr="00277980">
        <w:rPr>
          <w:rFonts w:ascii="Arial" w:hAnsi="Arial" w:cs="Arial"/>
          <w:sz w:val="22"/>
          <w:szCs w:val="22"/>
          <w:lang w:val="es-ES_tradnl"/>
        </w:rPr>
        <w:t xml:space="preserve">rtículo 36 de la </w:t>
      </w:r>
      <w:r w:rsidR="00EC1B2E" w:rsidRPr="00277980">
        <w:rPr>
          <w:rFonts w:ascii="Arial" w:hAnsi="Arial" w:cs="Arial"/>
          <w:sz w:val="22"/>
          <w:szCs w:val="22"/>
          <w:lang w:val="es-ES_tradnl"/>
        </w:rPr>
        <w:t>LOPSRM</w:t>
      </w:r>
      <w:r w:rsidRPr="00277980">
        <w:rPr>
          <w:rFonts w:ascii="Arial" w:hAnsi="Arial" w:cs="Arial"/>
          <w:sz w:val="22"/>
          <w:szCs w:val="22"/>
          <w:lang w:val="es-ES_tradnl"/>
        </w:rPr>
        <w:t>, a quienes se considerará para efectos del procedimiento y del contrato, como responsables solidarios o mancomunados. Lo anterior sin perjuicio de que las personas que integran la proposición pueda constituirse en una nueva sociedad para dar cumplimiento a las obligaciones previstas en el convenio de proposición conjunta, siempre y cuando se mantengan en la nueva sociedad las responsabilidades de dicho convenio.</w:t>
      </w:r>
    </w:p>
    <w:p w:rsidR="009E14BE" w:rsidRPr="00277980" w:rsidRDefault="009E14BE" w:rsidP="00277980">
      <w:pPr>
        <w:spacing w:line="276" w:lineRule="auto"/>
        <w:ind w:right="-91"/>
        <w:jc w:val="both"/>
        <w:rPr>
          <w:rFonts w:ascii="Arial" w:hAnsi="Arial" w:cs="Arial"/>
          <w:b/>
          <w:sz w:val="22"/>
          <w:szCs w:val="22"/>
          <w:lang w:val="es-ES_tradnl"/>
        </w:rPr>
      </w:pPr>
    </w:p>
    <w:p w:rsidR="0083070F" w:rsidRPr="00277980" w:rsidRDefault="0083070F" w:rsidP="00277980">
      <w:pPr>
        <w:pStyle w:val="Ttulo1"/>
        <w:spacing w:line="276" w:lineRule="auto"/>
        <w:rPr>
          <w:rFonts w:ascii="Arial" w:hAnsi="Arial" w:cs="Arial"/>
          <w:b/>
          <w:sz w:val="22"/>
          <w:szCs w:val="22"/>
          <w:lang w:val="es-ES_tradnl"/>
        </w:rPr>
      </w:pPr>
      <w:bookmarkStart w:id="38" w:name="_Toc511643752"/>
      <w:r w:rsidRPr="00277980">
        <w:rPr>
          <w:rFonts w:ascii="Arial" w:hAnsi="Arial" w:cs="Arial"/>
          <w:b/>
          <w:sz w:val="22"/>
          <w:szCs w:val="22"/>
          <w:lang w:val="es-ES_tradnl"/>
        </w:rPr>
        <w:t>ACREDITACIÓN DE LA EXPERIENCIA, CAPACIDAD TÉCNICA Y FINANCIERA DE LOS LICITANTES PARA LOS TRABAJOS</w:t>
      </w:r>
      <w:bookmarkEnd w:id="38"/>
    </w:p>
    <w:p w:rsidR="00D24E21" w:rsidRPr="00277980" w:rsidRDefault="0083070F" w:rsidP="00277980">
      <w:pPr>
        <w:tabs>
          <w:tab w:val="left" w:pos="0"/>
          <w:tab w:val="left" w:pos="142"/>
        </w:tabs>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Los LICITANTES interesados en participar en la presente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deberán acreditar mediante </w:t>
      </w:r>
      <w:r w:rsidRPr="00277980">
        <w:rPr>
          <w:rFonts w:ascii="Arial" w:hAnsi="Arial" w:cs="Arial"/>
          <w:b/>
          <w:sz w:val="22"/>
          <w:szCs w:val="22"/>
          <w:lang w:val="es-ES_tradnl"/>
        </w:rPr>
        <w:t>Anexo 8. Acreditación de experiencia</w:t>
      </w:r>
      <w:r w:rsidR="00D24E21" w:rsidRPr="00277980">
        <w:rPr>
          <w:rFonts w:ascii="Arial" w:hAnsi="Arial" w:cs="Arial"/>
          <w:sz w:val="22"/>
          <w:szCs w:val="22"/>
          <w:lang w:val="es-ES_tradnl"/>
        </w:rPr>
        <w:t xml:space="preserve">, </w:t>
      </w:r>
      <w:r w:rsidR="00D24E21" w:rsidRPr="00277980">
        <w:rPr>
          <w:rFonts w:ascii="Arial" w:hAnsi="Arial" w:cs="Arial"/>
          <w:b/>
          <w:sz w:val="22"/>
          <w:szCs w:val="22"/>
          <w:lang w:val="es-ES_tradnl"/>
        </w:rPr>
        <w:t>capacidad técnica y financiera</w:t>
      </w:r>
      <w:r w:rsidR="00D24E21" w:rsidRPr="00277980">
        <w:rPr>
          <w:rFonts w:ascii="Arial" w:hAnsi="Arial" w:cs="Arial"/>
          <w:sz w:val="22"/>
          <w:szCs w:val="22"/>
          <w:lang w:val="es-ES_tradnl"/>
        </w:rPr>
        <w:t>, lo siguiente:</w:t>
      </w:r>
    </w:p>
    <w:p w:rsidR="00D24E21" w:rsidRPr="00277980" w:rsidRDefault="00D24E21" w:rsidP="00277980">
      <w:pPr>
        <w:tabs>
          <w:tab w:val="left" w:pos="0"/>
          <w:tab w:val="left" w:pos="142"/>
        </w:tabs>
        <w:spacing w:line="276" w:lineRule="auto"/>
        <w:ind w:right="-91"/>
        <w:jc w:val="both"/>
        <w:rPr>
          <w:rFonts w:ascii="Arial" w:hAnsi="Arial" w:cs="Arial"/>
          <w:sz w:val="22"/>
          <w:szCs w:val="22"/>
          <w:lang w:val="es-ES_tradnl"/>
        </w:rPr>
      </w:pPr>
    </w:p>
    <w:p w:rsidR="004B2265" w:rsidRPr="00277980" w:rsidRDefault="004B2265" w:rsidP="00277980">
      <w:pPr>
        <w:numPr>
          <w:ilvl w:val="0"/>
          <w:numId w:val="16"/>
        </w:numPr>
        <w:tabs>
          <w:tab w:val="left" w:pos="0"/>
          <w:tab w:val="left" w:pos="142"/>
        </w:tabs>
        <w:spacing w:line="276" w:lineRule="auto"/>
        <w:ind w:right="-91"/>
        <w:jc w:val="both"/>
        <w:rPr>
          <w:rFonts w:ascii="Arial" w:hAnsi="Arial" w:cs="Arial"/>
          <w:b/>
          <w:sz w:val="22"/>
          <w:szCs w:val="22"/>
          <w:lang w:val="es-ES_tradnl"/>
        </w:rPr>
      </w:pPr>
      <w:r w:rsidRPr="00277980">
        <w:rPr>
          <w:rFonts w:ascii="Arial" w:hAnsi="Arial" w:cs="Arial"/>
          <w:sz w:val="22"/>
          <w:szCs w:val="22"/>
          <w:lang w:val="es-ES_tradnl"/>
        </w:rPr>
        <w:t xml:space="preserve">Que han realizado trabajos y proyectos con características, complejidad y magnitud similares a la del objeto de la </w:t>
      </w:r>
      <w:r w:rsidR="00E367EF" w:rsidRPr="00277980">
        <w:rPr>
          <w:rFonts w:ascii="Arial" w:hAnsi="Arial" w:cs="Arial"/>
          <w:sz w:val="22"/>
          <w:szCs w:val="22"/>
          <w:lang w:val="es-ES_tradnl"/>
        </w:rPr>
        <w:t>LICITACIÓN</w:t>
      </w:r>
      <w:r w:rsidR="00B728EC">
        <w:rPr>
          <w:rFonts w:ascii="Arial" w:hAnsi="Arial" w:cs="Arial"/>
          <w:sz w:val="22"/>
          <w:szCs w:val="22"/>
          <w:lang w:val="es-ES_tradnl"/>
        </w:rPr>
        <w:t>;</w:t>
      </w:r>
    </w:p>
    <w:p w:rsidR="004B2265" w:rsidRPr="009740DB" w:rsidRDefault="004B2265" w:rsidP="00277980">
      <w:pPr>
        <w:numPr>
          <w:ilvl w:val="0"/>
          <w:numId w:val="16"/>
        </w:numPr>
        <w:tabs>
          <w:tab w:val="left" w:pos="0"/>
          <w:tab w:val="left" w:pos="142"/>
        </w:tabs>
        <w:spacing w:line="276" w:lineRule="auto"/>
        <w:ind w:right="-91"/>
        <w:jc w:val="both"/>
        <w:rPr>
          <w:rFonts w:ascii="Arial" w:hAnsi="Arial" w:cs="Arial"/>
          <w:b/>
          <w:sz w:val="22"/>
          <w:szCs w:val="22"/>
          <w:lang w:val="es-ES_tradnl"/>
        </w:rPr>
      </w:pPr>
      <w:r w:rsidRPr="009740DB">
        <w:rPr>
          <w:rFonts w:ascii="Arial" w:hAnsi="Arial" w:cs="Arial"/>
          <w:sz w:val="22"/>
          <w:szCs w:val="22"/>
          <w:lang w:val="es-ES_tradnl"/>
        </w:rPr>
        <w:t>Adjuntar al mencionado anexo, un currículum de la empresa, así como los currículums de los profesionales técnicos que serán responsables del servicio a ejecutar. El superintendente y los responsables de la dirección, administración y ejecución de las obras deberán tener</w:t>
      </w:r>
      <w:r w:rsidR="005C59EB" w:rsidRPr="009740DB">
        <w:rPr>
          <w:rFonts w:ascii="Arial" w:hAnsi="Arial" w:cs="Arial"/>
          <w:sz w:val="22"/>
          <w:szCs w:val="22"/>
          <w:lang w:val="es-ES_tradnl"/>
        </w:rPr>
        <w:t xml:space="preserve"> experiencia laboral </w:t>
      </w:r>
      <w:r w:rsidR="00B80CFC" w:rsidRPr="009740DB">
        <w:rPr>
          <w:rFonts w:ascii="Arial" w:hAnsi="Arial" w:cs="Arial"/>
          <w:sz w:val="22"/>
          <w:szCs w:val="22"/>
          <w:lang w:val="es-ES_tradnl"/>
        </w:rPr>
        <w:t xml:space="preserve">específica </w:t>
      </w:r>
      <w:r w:rsidR="005C59EB" w:rsidRPr="009740DB">
        <w:rPr>
          <w:rFonts w:ascii="Arial" w:hAnsi="Arial" w:cs="Arial"/>
          <w:sz w:val="22"/>
          <w:szCs w:val="22"/>
          <w:lang w:val="es-ES_tradnl"/>
        </w:rPr>
        <w:t>en obras o servicios similares a los que la CONVOCANTE requiere</w:t>
      </w:r>
      <w:r w:rsidR="00B80CFC" w:rsidRPr="009740DB">
        <w:rPr>
          <w:rFonts w:ascii="Arial" w:hAnsi="Arial" w:cs="Arial"/>
          <w:sz w:val="22"/>
          <w:szCs w:val="22"/>
          <w:lang w:val="es-ES_tradnl"/>
        </w:rPr>
        <w:t xml:space="preserve"> y capacidad técnica en la ejecución de los trabajos</w:t>
      </w:r>
      <w:r w:rsidR="005C59EB" w:rsidRPr="009740DB">
        <w:rPr>
          <w:rFonts w:ascii="Arial" w:hAnsi="Arial" w:cs="Arial"/>
          <w:sz w:val="22"/>
          <w:szCs w:val="22"/>
          <w:lang w:val="es-ES_tradnl"/>
        </w:rPr>
        <w:t xml:space="preserve">; así como, contar con </w:t>
      </w:r>
      <w:r w:rsidRPr="009740DB">
        <w:rPr>
          <w:rFonts w:ascii="Arial" w:hAnsi="Arial" w:cs="Arial"/>
          <w:sz w:val="22"/>
          <w:szCs w:val="22"/>
          <w:lang w:val="es-ES_tradnl"/>
        </w:rPr>
        <w:t>el nivel Licenciatura en Arquitectura o Ingeniería, acreditándolo mediante copia simple de su cédula profesional</w:t>
      </w:r>
      <w:r w:rsidR="00B728EC">
        <w:rPr>
          <w:rFonts w:ascii="Arial" w:hAnsi="Arial" w:cs="Arial"/>
          <w:sz w:val="22"/>
          <w:szCs w:val="22"/>
          <w:lang w:val="es-ES_tradnl"/>
        </w:rPr>
        <w:t>;</w:t>
      </w:r>
    </w:p>
    <w:p w:rsidR="00F131D3" w:rsidRPr="00277980" w:rsidRDefault="00F131D3" w:rsidP="00277980">
      <w:pPr>
        <w:numPr>
          <w:ilvl w:val="0"/>
          <w:numId w:val="16"/>
        </w:numPr>
        <w:tabs>
          <w:tab w:val="left" w:pos="0"/>
          <w:tab w:val="left" w:pos="142"/>
        </w:tabs>
        <w:spacing w:line="276" w:lineRule="auto"/>
        <w:ind w:right="-91"/>
        <w:jc w:val="both"/>
        <w:rPr>
          <w:rFonts w:ascii="Arial" w:hAnsi="Arial" w:cs="Arial"/>
          <w:b/>
          <w:sz w:val="22"/>
          <w:szCs w:val="22"/>
          <w:lang w:val="es-ES_tradnl"/>
        </w:rPr>
      </w:pPr>
      <w:r w:rsidRPr="00277980">
        <w:rPr>
          <w:rFonts w:ascii="Arial" w:hAnsi="Arial" w:cs="Arial"/>
          <w:sz w:val="22"/>
          <w:szCs w:val="22"/>
          <w:lang w:val="es-ES_tradnl"/>
        </w:rPr>
        <w:t>Así mismo, los LICITANTES deberán adjuntar al anexo, los documentos que acrediten la capacidad financiera, los cuales deberán integrarse al menos por los estados financieros auditados de los dos años anteriores y el comparativo de razones financieras básicas, salvo en el caso de empresas de nueva creación, las cuales</w:t>
      </w:r>
      <w:r w:rsidR="00B728EC">
        <w:rPr>
          <w:rFonts w:ascii="Arial" w:hAnsi="Arial" w:cs="Arial"/>
          <w:sz w:val="22"/>
          <w:szCs w:val="22"/>
          <w:lang w:val="es-ES_tradnl"/>
        </w:rPr>
        <w:t>,</w:t>
      </w:r>
      <w:r w:rsidRPr="00277980">
        <w:rPr>
          <w:rFonts w:ascii="Arial" w:hAnsi="Arial" w:cs="Arial"/>
          <w:sz w:val="22"/>
          <w:szCs w:val="22"/>
          <w:lang w:val="es-ES_tradnl"/>
        </w:rPr>
        <w:t xml:space="preserve"> deberán presentar los más actualizados a la fecha de presentación de proposiciones</w:t>
      </w:r>
      <w:r w:rsidR="00B728EC">
        <w:rPr>
          <w:rFonts w:ascii="Arial" w:hAnsi="Arial" w:cs="Arial"/>
          <w:sz w:val="22"/>
          <w:szCs w:val="22"/>
          <w:lang w:val="es-ES_tradnl"/>
        </w:rPr>
        <w:t>;</w:t>
      </w:r>
    </w:p>
    <w:p w:rsidR="004B2265" w:rsidRPr="009740DB" w:rsidRDefault="009B7436" w:rsidP="00277980">
      <w:pPr>
        <w:numPr>
          <w:ilvl w:val="0"/>
          <w:numId w:val="16"/>
        </w:numPr>
        <w:tabs>
          <w:tab w:val="left" w:pos="0"/>
          <w:tab w:val="left" w:pos="142"/>
        </w:tabs>
        <w:spacing w:line="276" w:lineRule="auto"/>
        <w:ind w:right="-91"/>
        <w:jc w:val="both"/>
        <w:rPr>
          <w:rFonts w:ascii="Arial" w:hAnsi="Arial" w:cs="Arial"/>
          <w:b/>
          <w:sz w:val="22"/>
          <w:szCs w:val="22"/>
          <w:lang w:val="es-ES_tradnl"/>
        </w:rPr>
      </w:pPr>
      <w:r>
        <w:rPr>
          <w:rFonts w:ascii="Arial" w:hAnsi="Arial" w:cs="Arial"/>
          <w:sz w:val="22"/>
          <w:szCs w:val="22"/>
          <w:lang w:val="es-ES_tradnl"/>
        </w:rPr>
        <w:t xml:space="preserve">De igual manera, </w:t>
      </w:r>
      <w:r w:rsidR="004B2265" w:rsidRPr="00096403">
        <w:rPr>
          <w:rFonts w:ascii="Arial" w:hAnsi="Arial" w:cs="Arial"/>
          <w:sz w:val="22"/>
          <w:szCs w:val="22"/>
          <w:lang w:val="es-ES_tradnl"/>
        </w:rPr>
        <w:t xml:space="preserve">los </w:t>
      </w:r>
      <w:r w:rsidR="004B2265" w:rsidRPr="009740DB">
        <w:rPr>
          <w:rFonts w:ascii="Arial" w:hAnsi="Arial" w:cs="Arial"/>
          <w:sz w:val="22"/>
          <w:szCs w:val="22"/>
          <w:lang w:val="es-ES_tradnl"/>
        </w:rPr>
        <w:t>LICITANTES deberán adjuntar la</w:t>
      </w:r>
      <w:r w:rsidR="004B2265" w:rsidRPr="009740DB">
        <w:rPr>
          <w:rFonts w:ascii="Arial" w:hAnsi="Arial" w:cs="Arial"/>
          <w:sz w:val="22"/>
          <w:szCs w:val="22"/>
          <w:lang w:val="es-MX"/>
        </w:rPr>
        <w:t xml:space="preserve"> declaración fiscal anual </w:t>
      </w:r>
      <w:r w:rsidR="00096403" w:rsidRPr="009740DB">
        <w:rPr>
          <w:rFonts w:ascii="Arial" w:hAnsi="Arial" w:cs="Arial"/>
          <w:sz w:val="22"/>
          <w:szCs w:val="22"/>
          <w:lang w:val="es-MX"/>
        </w:rPr>
        <w:t>20</w:t>
      </w:r>
      <w:r>
        <w:rPr>
          <w:rFonts w:ascii="Arial" w:hAnsi="Arial" w:cs="Arial"/>
          <w:sz w:val="22"/>
          <w:szCs w:val="22"/>
          <w:lang w:val="es-MX"/>
        </w:rPr>
        <w:t>20</w:t>
      </w:r>
      <w:r w:rsidR="004F573A" w:rsidRPr="009740DB">
        <w:rPr>
          <w:rFonts w:ascii="Arial" w:hAnsi="Arial" w:cs="Arial"/>
          <w:sz w:val="22"/>
          <w:szCs w:val="22"/>
          <w:lang w:val="es-MX"/>
        </w:rPr>
        <w:t xml:space="preserve"> </w:t>
      </w:r>
      <w:r w:rsidR="004B2265" w:rsidRPr="009740DB">
        <w:rPr>
          <w:rFonts w:ascii="Arial" w:hAnsi="Arial" w:cs="Arial"/>
          <w:sz w:val="22"/>
          <w:szCs w:val="22"/>
          <w:lang w:val="es-MX"/>
        </w:rPr>
        <w:t xml:space="preserve">y la declaración fiscal provisional </w:t>
      </w:r>
      <w:r>
        <w:rPr>
          <w:rFonts w:ascii="Arial" w:hAnsi="Arial" w:cs="Arial"/>
          <w:sz w:val="22"/>
          <w:szCs w:val="22"/>
          <w:lang w:val="es-MX"/>
        </w:rPr>
        <w:t>2021</w:t>
      </w:r>
      <w:r w:rsidR="004F573A" w:rsidRPr="009740DB">
        <w:rPr>
          <w:rFonts w:ascii="Arial" w:hAnsi="Arial" w:cs="Arial"/>
          <w:sz w:val="22"/>
          <w:szCs w:val="22"/>
          <w:lang w:val="es-MX"/>
        </w:rPr>
        <w:t xml:space="preserve"> </w:t>
      </w:r>
      <w:r w:rsidR="004B2265" w:rsidRPr="009740DB">
        <w:rPr>
          <w:rFonts w:ascii="Arial" w:hAnsi="Arial" w:cs="Arial"/>
          <w:sz w:val="22"/>
          <w:szCs w:val="22"/>
          <w:lang w:val="es-MX"/>
        </w:rPr>
        <w:t xml:space="preserve">del impuesto sobre la renta presentadas por el </w:t>
      </w:r>
      <w:r w:rsidR="00FA078A" w:rsidRPr="009740DB">
        <w:rPr>
          <w:rFonts w:ascii="Arial" w:hAnsi="Arial" w:cs="Arial"/>
          <w:sz w:val="22"/>
          <w:szCs w:val="22"/>
          <w:lang w:val="es-MX"/>
        </w:rPr>
        <w:t>LICITANTE</w:t>
      </w:r>
      <w:r w:rsidR="004B2265" w:rsidRPr="009740DB">
        <w:rPr>
          <w:rFonts w:ascii="Arial" w:hAnsi="Arial" w:cs="Arial"/>
          <w:sz w:val="22"/>
          <w:szCs w:val="22"/>
          <w:lang w:val="es-MX"/>
        </w:rPr>
        <w:t xml:space="preserve"> ante la Secretaría de Hacienda y Crédito Público.</w:t>
      </w:r>
    </w:p>
    <w:p w:rsidR="005A5C69" w:rsidRPr="009740DB" w:rsidRDefault="005A5C69" w:rsidP="00277980">
      <w:pPr>
        <w:spacing w:line="276" w:lineRule="auto"/>
        <w:ind w:right="-91"/>
        <w:jc w:val="both"/>
        <w:rPr>
          <w:rFonts w:ascii="Arial" w:hAnsi="Arial" w:cs="Arial"/>
          <w:b/>
          <w:sz w:val="22"/>
          <w:szCs w:val="22"/>
          <w:lang w:val="es-ES_tradnl"/>
        </w:rPr>
      </w:pPr>
    </w:p>
    <w:p w:rsidR="00C10FFC" w:rsidRPr="009740DB" w:rsidRDefault="00C10FFC" w:rsidP="00277980">
      <w:pPr>
        <w:pStyle w:val="Ttulo1"/>
        <w:spacing w:line="276" w:lineRule="auto"/>
        <w:jc w:val="both"/>
        <w:rPr>
          <w:rFonts w:ascii="Arial" w:hAnsi="Arial" w:cs="Arial"/>
          <w:b/>
          <w:sz w:val="22"/>
          <w:szCs w:val="22"/>
          <w:lang w:val="es-ES_tradnl"/>
        </w:rPr>
      </w:pPr>
      <w:bookmarkStart w:id="39" w:name="_Toc511643753"/>
      <w:r w:rsidRPr="009740DB">
        <w:rPr>
          <w:rFonts w:ascii="Arial" w:hAnsi="Arial" w:cs="Arial"/>
          <w:b/>
          <w:sz w:val="22"/>
          <w:szCs w:val="22"/>
          <w:lang w:val="es-ES_tradnl"/>
        </w:rPr>
        <w:t>OBJETO, ALCANCE, PRESENTACIÓN Y ESPECÍFICACION</w:t>
      </w:r>
      <w:r w:rsidR="00096403" w:rsidRPr="009740DB">
        <w:rPr>
          <w:rFonts w:ascii="Arial" w:hAnsi="Arial" w:cs="Arial"/>
          <w:b/>
          <w:sz w:val="22"/>
          <w:szCs w:val="22"/>
          <w:lang w:val="es-ES_tradnl"/>
        </w:rPr>
        <w:t>ES GENERALES Y PARTICULARES DE LOS TRABAJOS</w:t>
      </w:r>
      <w:r w:rsidR="000B7E58" w:rsidRPr="009740DB">
        <w:rPr>
          <w:rFonts w:ascii="Arial" w:hAnsi="Arial" w:cs="Arial"/>
          <w:b/>
          <w:sz w:val="22"/>
          <w:szCs w:val="22"/>
          <w:lang w:val="es-ES_tradnl"/>
        </w:rPr>
        <w:t xml:space="preserve"> OBJETO DE ESTA </w:t>
      </w:r>
      <w:r w:rsidR="00E367EF" w:rsidRPr="009740DB">
        <w:rPr>
          <w:rFonts w:ascii="Arial" w:hAnsi="Arial" w:cs="Arial"/>
          <w:b/>
          <w:sz w:val="22"/>
          <w:szCs w:val="22"/>
          <w:lang w:val="es-ES_tradnl"/>
        </w:rPr>
        <w:t>CONVOCATORIA</w:t>
      </w:r>
      <w:bookmarkEnd w:id="39"/>
    </w:p>
    <w:p w:rsidR="00C10FFC" w:rsidRPr="00277980" w:rsidRDefault="00E00EF7" w:rsidP="00277980">
      <w:pPr>
        <w:spacing w:line="276" w:lineRule="auto"/>
        <w:ind w:left="-66" w:right="-91"/>
        <w:jc w:val="both"/>
        <w:rPr>
          <w:rFonts w:ascii="Arial" w:hAnsi="Arial" w:cs="Arial"/>
          <w:sz w:val="22"/>
          <w:szCs w:val="22"/>
        </w:rPr>
      </w:pPr>
      <w:r w:rsidRPr="009740DB">
        <w:rPr>
          <w:rFonts w:ascii="Arial" w:hAnsi="Arial" w:cs="Arial"/>
          <w:sz w:val="22"/>
          <w:szCs w:val="22"/>
          <w:lang w:val="es-ES_tradnl"/>
        </w:rPr>
        <w:t xml:space="preserve">Se encuentran establecidas en </w:t>
      </w:r>
      <w:r w:rsidR="007132DB">
        <w:rPr>
          <w:rFonts w:ascii="Arial" w:hAnsi="Arial" w:cs="Arial"/>
          <w:sz w:val="22"/>
          <w:szCs w:val="22"/>
          <w:lang w:val="es-ES_tradnl"/>
        </w:rPr>
        <w:t xml:space="preserve">el </w:t>
      </w:r>
      <w:r w:rsidR="007132DB" w:rsidRPr="007132DB">
        <w:rPr>
          <w:rFonts w:ascii="Arial" w:hAnsi="Arial" w:cs="Arial"/>
          <w:b/>
          <w:sz w:val="22"/>
          <w:szCs w:val="22"/>
          <w:lang w:val="es-ES_tradnl"/>
        </w:rPr>
        <w:t xml:space="preserve">Anexo Técnico </w:t>
      </w:r>
      <w:r w:rsidR="00410AC6" w:rsidRPr="007132DB">
        <w:rPr>
          <w:rFonts w:ascii="Arial" w:hAnsi="Arial" w:cs="Arial"/>
          <w:b/>
          <w:sz w:val="22"/>
          <w:szCs w:val="22"/>
        </w:rPr>
        <w:t>d</w:t>
      </w:r>
      <w:r w:rsidR="00410AC6" w:rsidRPr="009740DB">
        <w:rPr>
          <w:rFonts w:ascii="Arial" w:hAnsi="Arial" w:cs="Arial"/>
          <w:b/>
          <w:sz w:val="22"/>
          <w:szCs w:val="22"/>
        </w:rPr>
        <w:t xml:space="preserve">e </w:t>
      </w:r>
      <w:r w:rsidR="00FC4539" w:rsidRPr="009740DB">
        <w:rPr>
          <w:rFonts w:ascii="Arial" w:hAnsi="Arial" w:cs="Arial"/>
          <w:b/>
          <w:sz w:val="22"/>
          <w:szCs w:val="22"/>
        </w:rPr>
        <w:t>la</w:t>
      </w:r>
      <w:r w:rsidR="00096403" w:rsidRPr="009740DB">
        <w:rPr>
          <w:rFonts w:ascii="Arial" w:hAnsi="Arial" w:cs="Arial"/>
          <w:b/>
          <w:sz w:val="22"/>
          <w:szCs w:val="22"/>
        </w:rPr>
        <w:t>s</w:t>
      </w:r>
      <w:r w:rsidR="00FC4539" w:rsidRPr="009740DB">
        <w:rPr>
          <w:rFonts w:ascii="Arial" w:hAnsi="Arial" w:cs="Arial"/>
          <w:b/>
          <w:sz w:val="22"/>
          <w:szCs w:val="22"/>
        </w:rPr>
        <w:t xml:space="preserve"> Obra</w:t>
      </w:r>
      <w:r w:rsidR="00096403" w:rsidRPr="009740DB">
        <w:rPr>
          <w:rFonts w:ascii="Arial" w:hAnsi="Arial" w:cs="Arial"/>
          <w:b/>
          <w:sz w:val="22"/>
          <w:szCs w:val="22"/>
        </w:rPr>
        <w:t>s</w:t>
      </w:r>
      <w:r w:rsidR="00844C5B" w:rsidRPr="009740DB">
        <w:rPr>
          <w:rFonts w:ascii="Arial" w:hAnsi="Arial" w:cs="Arial"/>
          <w:sz w:val="22"/>
          <w:szCs w:val="22"/>
        </w:rPr>
        <w:t xml:space="preserve"> mismo que </w:t>
      </w:r>
      <w:r w:rsidR="007132DB">
        <w:rPr>
          <w:rFonts w:ascii="Arial" w:hAnsi="Arial" w:cs="Arial"/>
          <w:sz w:val="22"/>
          <w:szCs w:val="22"/>
        </w:rPr>
        <w:t>es</w:t>
      </w:r>
      <w:r w:rsidR="00844C5B" w:rsidRPr="009740DB">
        <w:rPr>
          <w:rFonts w:ascii="Arial" w:hAnsi="Arial" w:cs="Arial"/>
          <w:sz w:val="22"/>
          <w:szCs w:val="22"/>
        </w:rPr>
        <w:t xml:space="preserve"> parte de esta CONVOCATORIA.</w:t>
      </w:r>
    </w:p>
    <w:p w:rsidR="00C10FFC" w:rsidRPr="00277980" w:rsidRDefault="00C10FFC" w:rsidP="00277980">
      <w:pPr>
        <w:spacing w:line="276" w:lineRule="auto"/>
        <w:ind w:left="-66" w:right="-91"/>
        <w:jc w:val="both"/>
        <w:rPr>
          <w:rFonts w:ascii="Arial" w:hAnsi="Arial" w:cs="Arial"/>
          <w:b/>
          <w:sz w:val="22"/>
          <w:szCs w:val="22"/>
          <w:lang w:val="es-ES_tradnl"/>
        </w:rPr>
      </w:pPr>
    </w:p>
    <w:p w:rsidR="00C10FFC" w:rsidRPr="00277980" w:rsidRDefault="00C10FFC" w:rsidP="00277980">
      <w:pPr>
        <w:pStyle w:val="Ttulo1"/>
        <w:spacing w:line="276" w:lineRule="auto"/>
        <w:jc w:val="both"/>
        <w:rPr>
          <w:rFonts w:ascii="Arial" w:hAnsi="Arial" w:cs="Arial"/>
          <w:b/>
          <w:sz w:val="22"/>
          <w:szCs w:val="22"/>
          <w:lang w:val="es-ES_tradnl"/>
        </w:rPr>
      </w:pPr>
      <w:bookmarkStart w:id="40" w:name="_Toc511643754"/>
      <w:r w:rsidRPr="00277980">
        <w:rPr>
          <w:rFonts w:ascii="Arial" w:hAnsi="Arial" w:cs="Arial"/>
          <w:b/>
          <w:sz w:val="22"/>
          <w:szCs w:val="22"/>
          <w:lang w:val="es-ES_tradnl"/>
        </w:rPr>
        <w:t>RELACIÓN DE MATERIALES Y EQUIPO DE INSTALACIÓN, ASÍ COMO LOS PROGRAMAS DE SUMINISTRO</w:t>
      </w:r>
      <w:bookmarkEnd w:id="40"/>
      <w:r w:rsidRPr="00277980">
        <w:rPr>
          <w:rFonts w:ascii="Arial" w:hAnsi="Arial" w:cs="Arial"/>
          <w:b/>
          <w:sz w:val="22"/>
          <w:szCs w:val="22"/>
          <w:lang w:val="es-ES_tradnl"/>
        </w:rPr>
        <w:t xml:space="preserve"> </w:t>
      </w:r>
    </w:p>
    <w:p w:rsidR="009F07AA" w:rsidRPr="00277980" w:rsidRDefault="002667FC"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En la presente contratación </w:t>
      </w:r>
      <w:r w:rsidR="006430B3"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Pr="00277980">
        <w:rPr>
          <w:rFonts w:ascii="Arial" w:hAnsi="Arial" w:cs="Arial"/>
          <w:sz w:val="22"/>
          <w:szCs w:val="22"/>
          <w:lang w:val="es-ES_tradnl"/>
        </w:rPr>
        <w:t xml:space="preserve"> no proporcionará materiales ni equipo.</w:t>
      </w:r>
      <w:r w:rsidR="009F07AA" w:rsidRPr="00277980">
        <w:rPr>
          <w:rFonts w:ascii="Arial" w:hAnsi="Arial" w:cs="Arial"/>
          <w:sz w:val="22"/>
          <w:szCs w:val="22"/>
          <w:lang w:val="es-ES_tradnl"/>
        </w:rPr>
        <w:t xml:space="preserve"> El transporte de la maquinaria, equipos, personal y demás elementos necesarios por </w:t>
      </w:r>
      <w:r w:rsidR="006430B3" w:rsidRPr="00277980">
        <w:rPr>
          <w:rFonts w:ascii="Arial" w:hAnsi="Arial" w:cs="Arial"/>
          <w:sz w:val="22"/>
          <w:szCs w:val="22"/>
          <w:lang w:val="es-ES_tradnl"/>
        </w:rPr>
        <w:t xml:space="preserve">el o </w:t>
      </w:r>
      <w:r w:rsidR="00410AC6" w:rsidRPr="00277980">
        <w:rPr>
          <w:rFonts w:ascii="Arial" w:hAnsi="Arial" w:cs="Arial"/>
          <w:sz w:val="22"/>
          <w:szCs w:val="22"/>
          <w:lang w:val="es-ES_tradnl"/>
        </w:rPr>
        <w:t xml:space="preserve">los </w:t>
      </w:r>
      <w:r w:rsidR="004C4CEA" w:rsidRPr="00277980">
        <w:rPr>
          <w:rFonts w:ascii="Arial" w:hAnsi="Arial" w:cs="Arial"/>
          <w:sz w:val="22"/>
          <w:szCs w:val="22"/>
          <w:lang w:val="es-ES_tradnl"/>
        </w:rPr>
        <w:t>LICITANTES</w:t>
      </w:r>
      <w:r w:rsidR="009F07AA" w:rsidRPr="00277980">
        <w:rPr>
          <w:rFonts w:ascii="Arial" w:hAnsi="Arial" w:cs="Arial"/>
          <w:sz w:val="22"/>
          <w:szCs w:val="22"/>
          <w:lang w:val="es-ES_tradnl"/>
        </w:rPr>
        <w:t xml:space="preserve"> </w:t>
      </w:r>
      <w:r w:rsidR="007008B7" w:rsidRPr="00277980">
        <w:rPr>
          <w:rFonts w:ascii="Arial" w:hAnsi="Arial" w:cs="Arial"/>
          <w:sz w:val="22"/>
          <w:szCs w:val="22"/>
          <w:lang w:val="es-ES_tradnl"/>
        </w:rPr>
        <w:t>adjudicado</w:t>
      </w:r>
      <w:r w:rsidR="006430B3" w:rsidRPr="00277980">
        <w:rPr>
          <w:rFonts w:ascii="Arial" w:hAnsi="Arial" w:cs="Arial"/>
          <w:sz w:val="22"/>
          <w:szCs w:val="22"/>
          <w:lang w:val="es-ES_tradnl"/>
        </w:rPr>
        <w:t>s</w:t>
      </w:r>
      <w:r w:rsidR="009F07AA" w:rsidRPr="00277980">
        <w:rPr>
          <w:rFonts w:ascii="Arial" w:hAnsi="Arial" w:cs="Arial"/>
          <w:sz w:val="22"/>
          <w:szCs w:val="22"/>
          <w:lang w:val="es-ES_tradnl"/>
        </w:rPr>
        <w:t xml:space="preserve"> para la ejecución de</w:t>
      </w:r>
      <w:r w:rsidR="009B7436">
        <w:rPr>
          <w:rFonts w:ascii="Arial" w:hAnsi="Arial" w:cs="Arial"/>
          <w:sz w:val="22"/>
          <w:szCs w:val="22"/>
          <w:lang w:val="es-ES_tradnl"/>
        </w:rPr>
        <w:t>l servicio</w:t>
      </w:r>
      <w:r w:rsidR="00FA078A" w:rsidRPr="00277980">
        <w:rPr>
          <w:rFonts w:ascii="Arial" w:hAnsi="Arial" w:cs="Arial"/>
          <w:sz w:val="22"/>
          <w:szCs w:val="22"/>
          <w:lang w:val="es-ES_tradnl"/>
        </w:rPr>
        <w:t xml:space="preserve"> </w:t>
      </w:r>
      <w:r w:rsidR="009F07AA" w:rsidRPr="00277980">
        <w:rPr>
          <w:rFonts w:ascii="Arial" w:hAnsi="Arial" w:cs="Arial"/>
          <w:sz w:val="22"/>
          <w:szCs w:val="22"/>
          <w:lang w:val="es-ES_tradnl"/>
        </w:rPr>
        <w:t>será por su cuenta exclusiva.</w:t>
      </w:r>
    </w:p>
    <w:p w:rsidR="00C10FFC" w:rsidRPr="00277980" w:rsidRDefault="00C10FFC" w:rsidP="00277980">
      <w:pPr>
        <w:spacing w:line="276" w:lineRule="auto"/>
        <w:ind w:left="-66" w:right="-91"/>
        <w:jc w:val="both"/>
        <w:rPr>
          <w:rFonts w:ascii="Arial" w:hAnsi="Arial" w:cs="Arial"/>
          <w:sz w:val="22"/>
          <w:szCs w:val="22"/>
          <w:lang w:val="es-ES_tradnl"/>
        </w:rPr>
      </w:pPr>
    </w:p>
    <w:p w:rsidR="00D673FA" w:rsidRPr="00277980" w:rsidRDefault="002667FC" w:rsidP="00277980">
      <w:pPr>
        <w:pStyle w:val="Ttulo1"/>
        <w:spacing w:line="276" w:lineRule="auto"/>
        <w:jc w:val="both"/>
        <w:rPr>
          <w:rFonts w:ascii="Arial" w:hAnsi="Arial" w:cs="Arial"/>
          <w:b/>
          <w:sz w:val="22"/>
          <w:szCs w:val="22"/>
          <w:lang w:val="es-ES_tradnl"/>
        </w:rPr>
      </w:pPr>
      <w:bookmarkStart w:id="41" w:name="_Toc511643755"/>
      <w:r w:rsidRPr="00277980">
        <w:rPr>
          <w:rFonts w:ascii="Arial" w:hAnsi="Arial" w:cs="Arial"/>
          <w:b/>
          <w:sz w:val="22"/>
          <w:szCs w:val="22"/>
          <w:lang w:val="es-ES_tradnl"/>
        </w:rPr>
        <w:t>PORCENTAJE DE MANO DE OBRA LOCAL EN LA EJECUCIÓN</w:t>
      </w:r>
      <w:bookmarkEnd w:id="41"/>
    </w:p>
    <w:p w:rsidR="00B96A5E" w:rsidRPr="00277980" w:rsidRDefault="00B96A5E"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Se establece como</w:t>
      </w:r>
      <w:r w:rsidR="0072750A" w:rsidRPr="00277980">
        <w:rPr>
          <w:rFonts w:ascii="Arial" w:hAnsi="Arial" w:cs="Arial"/>
          <w:sz w:val="22"/>
          <w:szCs w:val="22"/>
          <w:lang w:val="es-ES_tradnl"/>
        </w:rPr>
        <w:t xml:space="preserve"> mínimo un 50% cincuenta por ciento </w:t>
      </w:r>
      <w:r w:rsidRPr="00277980">
        <w:rPr>
          <w:rFonts w:ascii="Arial" w:hAnsi="Arial" w:cs="Arial"/>
          <w:sz w:val="22"/>
          <w:szCs w:val="22"/>
          <w:lang w:val="es-ES_tradnl"/>
        </w:rPr>
        <w:t>de contenido nacional</w:t>
      </w:r>
      <w:r w:rsidR="0072750A" w:rsidRPr="00277980">
        <w:rPr>
          <w:rFonts w:ascii="Arial" w:hAnsi="Arial" w:cs="Arial"/>
          <w:sz w:val="22"/>
          <w:szCs w:val="22"/>
          <w:lang w:val="es-ES_tradnl"/>
        </w:rPr>
        <w:t xml:space="preserve"> que los LICITANTES deberán cumplir en materiales, maquinaria y equipo de instalación que serán utilizados en la ejecución</w:t>
      </w:r>
      <w:r w:rsidRPr="00277980">
        <w:rPr>
          <w:rFonts w:ascii="Arial" w:hAnsi="Arial" w:cs="Arial"/>
          <w:sz w:val="22"/>
          <w:szCs w:val="22"/>
          <w:lang w:val="es-ES_tradnl"/>
        </w:rPr>
        <w:t xml:space="preserve">, en términos del último párrafo del artículo 30 fracción XXI de la </w:t>
      </w:r>
      <w:r w:rsidR="00EC1B2E" w:rsidRPr="00277980">
        <w:rPr>
          <w:rFonts w:ascii="Arial" w:hAnsi="Arial" w:cs="Arial"/>
          <w:sz w:val="22"/>
          <w:szCs w:val="22"/>
          <w:lang w:val="es-ES_tradnl"/>
        </w:rPr>
        <w:t>LOPSRM</w:t>
      </w:r>
      <w:r w:rsidR="007008B7" w:rsidRPr="00277980">
        <w:rPr>
          <w:rFonts w:ascii="Arial" w:hAnsi="Arial" w:cs="Arial"/>
          <w:sz w:val="22"/>
          <w:szCs w:val="22"/>
          <w:lang w:val="es-ES_tradnl"/>
        </w:rPr>
        <w:t>,</w:t>
      </w:r>
      <w:r w:rsidRPr="00277980">
        <w:rPr>
          <w:rFonts w:ascii="Arial" w:hAnsi="Arial" w:cs="Arial"/>
          <w:sz w:val="22"/>
          <w:szCs w:val="22"/>
          <w:lang w:val="es-ES_tradnl"/>
        </w:rPr>
        <w:t xml:space="preserve"> y artículo 19 del </w:t>
      </w:r>
      <w:r w:rsidR="00EC1B2E" w:rsidRPr="00277980">
        <w:rPr>
          <w:rFonts w:ascii="Arial" w:hAnsi="Arial" w:cs="Arial"/>
          <w:sz w:val="22"/>
          <w:szCs w:val="22"/>
          <w:lang w:val="es-ES_tradnl"/>
        </w:rPr>
        <w:t>RLOPSRM</w:t>
      </w:r>
      <w:r w:rsidRPr="00277980">
        <w:rPr>
          <w:rFonts w:ascii="Arial" w:hAnsi="Arial" w:cs="Arial"/>
          <w:sz w:val="22"/>
          <w:szCs w:val="22"/>
          <w:lang w:val="es-ES_tradnl"/>
        </w:rPr>
        <w:t xml:space="preserve">. </w:t>
      </w:r>
    </w:p>
    <w:p w:rsidR="00601F74" w:rsidRPr="00277980" w:rsidRDefault="00601F74" w:rsidP="00277980">
      <w:pPr>
        <w:spacing w:line="276" w:lineRule="auto"/>
        <w:ind w:right="-91"/>
        <w:jc w:val="both"/>
        <w:rPr>
          <w:rFonts w:ascii="Arial" w:hAnsi="Arial" w:cs="Arial"/>
          <w:sz w:val="22"/>
          <w:szCs w:val="22"/>
          <w:lang w:val="es-ES_tradnl"/>
        </w:rPr>
      </w:pPr>
    </w:p>
    <w:p w:rsidR="00533F52" w:rsidRPr="00277980" w:rsidRDefault="00533F52" w:rsidP="00277980">
      <w:pPr>
        <w:pStyle w:val="Ttulo1"/>
        <w:spacing w:line="276" w:lineRule="auto"/>
        <w:jc w:val="both"/>
        <w:rPr>
          <w:rFonts w:ascii="Arial" w:hAnsi="Arial" w:cs="Arial"/>
          <w:b/>
          <w:sz w:val="22"/>
          <w:szCs w:val="22"/>
          <w:lang w:val="es-ES_tradnl"/>
        </w:rPr>
      </w:pPr>
      <w:bookmarkStart w:id="42" w:name="_Toc511643756"/>
      <w:r w:rsidRPr="00277980">
        <w:rPr>
          <w:rFonts w:ascii="Arial" w:hAnsi="Arial" w:cs="Arial"/>
          <w:b/>
          <w:sz w:val="22"/>
          <w:szCs w:val="22"/>
          <w:lang w:val="es-ES_tradnl"/>
        </w:rPr>
        <w:t>INFORMACIÓN ESPECÍFICA SOBRE LAS PARTES DE LOS TRABAJOS QUE PODRÁN SUBCONTRATARSE</w:t>
      </w:r>
      <w:bookmarkEnd w:id="42"/>
      <w:r w:rsidRPr="00277980">
        <w:rPr>
          <w:rFonts w:ascii="Arial" w:hAnsi="Arial" w:cs="Arial"/>
          <w:b/>
          <w:sz w:val="22"/>
          <w:szCs w:val="22"/>
          <w:lang w:val="es-ES_tradnl"/>
        </w:rPr>
        <w:t xml:space="preserve"> </w:t>
      </w:r>
    </w:p>
    <w:p w:rsidR="00565F52" w:rsidRPr="00277980" w:rsidRDefault="00565F52" w:rsidP="00277980">
      <w:pPr>
        <w:spacing w:line="276" w:lineRule="auto"/>
        <w:ind w:left="-66" w:right="-91"/>
        <w:jc w:val="both"/>
        <w:rPr>
          <w:rFonts w:ascii="Arial" w:hAnsi="Arial" w:cs="Arial"/>
          <w:sz w:val="22"/>
          <w:szCs w:val="22"/>
        </w:rPr>
      </w:pPr>
      <w:r w:rsidRPr="00277980">
        <w:rPr>
          <w:rFonts w:ascii="Arial" w:hAnsi="Arial" w:cs="Arial"/>
          <w:sz w:val="22"/>
          <w:szCs w:val="22"/>
        </w:rPr>
        <w:t xml:space="preserve">Para la ejecución </w:t>
      </w:r>
      <w:r w:rsidR="00410AC6" w:rsidRPr="00277980">
        <w:rPr>
          <w:rFonts w:ascii="Arial" w:hAnsi="Arial" w:cs="Arial"/>
          <w:sz w:val="22"/>
          <w:szCs w:val="22"/>
        </w:rPr>
        <w:t xml:space="preserve">de los </w:t>
      </w:r>
      <w:r w:rsidR="00244BF9" w:rsidRPr="00277980">
        <w:rPr>
          <w:rFonts w:ascii="Arial" w:hAnsi="Arial" w:cs="Arial"/>
          <w:sz w:val="22"/>
          <w:szCs w:val="22"/>
        </w:rPr>
        <w:t>trabajos de</w:t>
      </w:r>
      <w:r w:rsidR="00410AC6" w:rsidRPr="00277980">
        <w:rPr>
          <w:rFonts w:ascii="Arial" w:hAnsi="Arial" w:cs="Arial"/>
          <w:sz w:val="22"/>
          <w:szCs w:val="22"/>
        </w:rPr>
        <w:t xml:space="preserve"> </w:t>
      </w:r>
      <w:r w:rsidR="00761DC1">
        <w:rPr>
          <w:rFonts w:ascii="Arial" w:hAnsi="Arial" w:cs="Arial"/>
          <w:sz w:val="22"/>
          <w:szCs w:val="22"/>
        </w:rPr>
        <w:t xml:space="preserve">mantenimientos preventivos </w:t>
      </w:r>
      <w:r w:rsidRPr="00277980">
        <w:rPr>
          <w:rFonts w:ascii="Arial" w:hAnsi="Arial" w:cs="Arial"/>
          <w:sz w:val="22"/>
          <w:szCs w:val="22"/>
        </w:rPr>
        <w:t xml:space="preserve">objeto de la presente </w:t>
      </w:r>
      <w:r w:rsidR="00E367EF" w:rsidRPr="00277980">
        <w:rPr>
          <w:rFonts w:ascii="Arial" w:hAnsi="Arial" w:cs="Arial"/>
          <w:sz w:val="22"/>
          <w:szCs w:val="22"/>
        </w:rPr>
        <w:t>LICITACIÓN</w:t>
      </w:r>
      <w:r w:rsidRPr="00277980">
        <w:rPr>
          <w:rFonts w:ascii="Arial" w:hAnsi="Arial" w:cs="Arial"/>
          <w:sz w:val="22"/>
          <w:szCs w:val="22"/>
        </w:rPr>
        <w:t xml:space="preserve">, </w:t>
      </w:r>
      <w:r w:rsidR="006430B3" w:rsidRPr="00277980">
        <w:rPr>
          <w:rFonts w:ascii="Arial" w:hAnsi="Arial" w:cs="Arial"/>
          <w:sz w:val="22"/>
          <w:szCs w:val="22"/>
        </w:rPr>
        <w:t>la</w:t>
      </w:r>
      <w:r w:rsidR="00435C77" w:rsidRPr="00277980">
        <w:rPr>
          <w:rFonts w:ascii="Arial" w:hAnsi="Arial" w:cs="Arial"/>
          <w:sz w:val="22"/>
          <w:szCs w:val="22"/>
        </w:rPr>
        <w:t xml:space="preserve"> CONVOCANTE</w:t>
      </w:r>
      <w:r w:rsidRPr="00277980">
        <w:rPr>
          <w:rFonts w:ascii="Arial" w:hAnsi="Arial" w:cs="Arial"/>
          <w:sz w:val="22"/>
          <w:szCs w:val="22"/>
        </w:rPr>
        <w:t xml:space="preserve"> no autoriza subcontratación alguna.</w:t>
      </w:r>
    </w:p>
    <w:p w:rsidR="00565F52" w:rsidRPr="00277980" w:rsidRDefault="00565F52" w:rsidP="00277980">
      <w:pPr>
        <w:spacing w:line="276" w:lineRule="auto"/>
        <w:ind w:left="-66" w:right="-91"/>
        <w:jc w:val="both"/>
        <w:rPr>
          <w:rFonts w:ascii="Arial" w:hAnsi="Arial" w:cs="Arial"/>
          <w:sz w:val="22"/>
          <w:szCs w:val="22"/>
        </w:rPr>
      </w:pPr>
    </w:p>
    <w:p w:rsidR="00061D7C" w:rsidRPr="00277980" w:rsidRDefault="00DD31DE" w:rsidP="00277980">
      <w:pPr>
        <w:pStyle w:val="Ttulo1"/>
        <w:spacing w:line="276" w:lineRule="auto"/>
        <w:jc w:val="both"/>
        <w:rPr>
          <w:rFonts w:ascii="Arial" w:hAnsi="Arial" w:cs="Arial"/>
          <w:b/>
          <w:sz w:val="22"/>
          <w:szCs w:val="22"/>
          <w:lang w:val="es-ES_tradnl"/>
        </w:rPr>
      </w:pPr>
      <w:bookmarkStart w:id="43" w:name="_Toc511643757"/>
      <w:r w:rsidRPr="00277980">
        <w:rPr>
          <w:rFonts w:ascii="Arial" w:hAnsi="Arial" w:cs="Arial"/>
          <w:b/>
          <w:sz w:val="22"/>
          <w:szCs w:val="22"/>
          <w:lang w:val="es-ES_tradnl"/>
        </w:rPr>
        <w:t>CRITERIOS PARA LA EVALUACIÓN DE LAS PROPOSICIONES Y ADJUDICACIÓN DE CONTRATOS</w:t>
      </w:r>
      <w:bookmarkEnd w:id="43"/>
    </w:p>
    <w:p w:rsidR="00C67784" w:rsidRPr="00277980" w:rsidRDefault="000E1501" w:rsidP="00277980">
      <w:pPr>
        <w:spacing w:line="276" w:lineRule="auto"/>
        <w:ind w:left="-66" w:right="-91"/>
        <w:jc w:val="both"/>
        <w:rPr>
          <w:rFonts w:ascii="Arial" w:hAnsi="Arial" w:cs="Arial"/>
          <w:sz w:val="22"/>
          <w:szCs w:val="22"/>
          <w:lang w:val="es-MX"/>
        </w:rPr>
      </w:pPr>
      <w:r w:rsidRPr="00277980">
        <w:rPr>
          <w:rFonts w:ascii="Arial" w:hAnsi="Arial" w:cs="Arial"/>
          <w:bCs/>
          <w:sz w:val="22"/>
          <w:szCs w:val="22"/>
          <w:lang w:val="es-MX"/>
        </w:rPr>
        <w:t xml:space="preserve">La evaluación de las proposiciones presentadas se realizará tomando en cuenta la metodología de evaluación BINARIA, considerando para ello los siguientes rubros, </w:t>
      </w:r>
      <w:proofErr w:type="spellStart"/>
      <w:r w:rsidRPr="00277980">
        <w:rPr>
          <w:rFonts w:ascii="Arial" w:hAnsi="Arial" w:cs="Arial"/>
          <w:bCs/>
          <w:sz w:val="22"/>
          <w:szCs w:val="22"/>
          <w:lang w:val="es-MX"/>
        </w:rPr>
        <w:t>subrubros</w:t>
      </w:r>
      <w:proofErr w:type="spellEnd"/>
      <w:r w:rsidRPr="00277980">
        <w:rPr>
          <w:rFonts w:ascii="Arial" w:hAnsi="Arial" w:cs="Arial"/>
          <w:bCs/>
          <w:sz w:val="22"/>
          <w:szCs w:val="22"/>
          <w:lang w:val="es-MX"/>
        </w:rPr>
        <w:t>, así como los aspectos señalados en</w:t>
      </w:r>
      <w:r w:rsidRPr="00277980">
        <w:rPr>
          <w:rFonts w:ascii="Arial" w:hAnsi="Arial" w:cs="Arial"/>
          <w:sz w:val="22"/>
          <w:szCs w:val="22"/>
          <w:lang w:val="es-MX"/>
        </w:rPr>
        <w:t xml:space="preserve"> los artículos 63 fracción I, 64 y 65 del RLOPSRM.  </w:t>
      </w:r>
    </w:p>
    <w:p w:rsidR="00A533FD" w:rsidRDefault="00A533FD" w:rsidP="00277980">
      <w:pPr>
        <w:spacing w:line="276" w:lineRule="auto"/>
        <w:ind w:left="-66" w:right="-91"/>
        <w:jc w:val="both"/>
        <w:rPr>
          <w:rFonts w:ascii="Arial" w:hAnsi="Arial" w:cs="Arial"/>
          <w:sz w:val="22"/>
          <w:szCs w:val="22"/>
          <w:lang w:val="es-ES_tradnl"/>
        </w:rPr>
      </w:pPr>
    </w:p>
    <w:p w:rsidR="006F3E44" w:rsidRPr="00277980" w:rsidRDefault="006430B3"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00055E9E" w:rsidRPr="00277980">
        <w:rPr>
          <w:rFonts w:ascii="Arial" w:hAnsi="Arial" w:cs="Arial"/>
          <w:sz w:val="22"/>
          <w:szCs w:val="22"/>
          <w:lang w:val="es-ES_tradnl"/>
        </w:rPr>
        <w:t xml:space="preserve"> a través de la Subdirección de Administración y con el apoyo del</w:t>
      </w:r>
      <w:r w:rsidR="00410AC6" w:rsidRPr="00277980">
        <w:rPr>
          <w:rFonts w:ascii="Arial" w:hAnsi="Arial" w:cs="Arial"/>
          <w:sz w:val="22"/>
          <w:szCs w:val="22"/>
          <w:lang w:val="es-ES_tradnl"/>
        </w:rPr>
        <w:t xml:space="preserve"> </w:t>
      </w:r>
      <w:r w:rsidR="009B7436" w:rsidRPr="00D65E8A">
        <w:rPr>
          <w:rFonts w:ascii="Arial" w:hAnsi="Arial" w:cs="Arial"/>
          <w:sz w:val="22"/>
          <w:szCs w:val="22"/>
          <w:lang w:val="es-ES_tradnl"/>
        </w:rPr>
        <w:t>Residente</w:t>
      </w:r>
      <w:r w:rsidR="00761DC1" w:rsidRPr="00D65E8A">
        <w:rPr>
          <w:rFonts w:ascii="Arial" w:hAnsi="Arial" w:cs="Arial"/>
          <w:sz w:val="22"/>
          <w:szCs w:val="22"/>
          <w:lang w:val="es-ES_tradnl"/>
        </w:rPr>
        <w:t xml:space="preserve"> de Obra Pública</w:t>
      </w:r>
      <w:r w:rsidR="009B7436" w:rsidRPr="00D65E8A">
        <w:rPr>
          <w:rFonts w:ascii="Arial" w:hAnsi="Arial" w:cs="Arial"/>
          <w:sz w:val="22"/>
          <w:szCs w:val="22"/>
          <w:lang w:val="es-ES_tradnl"/>
        </w:rPr>
        <w:t xml:space="preserve"> y Supervisor de Obra Pública</w:t>
      </w:r>
      <w:r w:rsidR="009B7436">
        <w:rPr>
          <w:rFonts w:ascii="Arial" w:hAnsi="Arial" w:cs="Arial"/>
          <w:sz w:val="22"/>
          <w:szCs w:val="22"/>
          <w:lang w:val="es-ES_tradnl"/>
        </w:rPr>
        <w:t xml:space="preserve">, </w:t>
      </w:r>
      <w:r w:rsidR="00055E9E" w:rsidRPr="00277980">
        <w:rPr>
          <w:rFonts w:ascii="Arial" w:hAnsi="Arial" w:cs="Arial"/>
          <w:sz w:val="22"/>
          <w:szCs w:val="22"/>
          <w:lang w:val="es-ES_tradnl"/>
        </w:rPr>
        <w:t>realizará la</w:t>
      </w:r>
      <w:r w:rsidR="00744867" w:rsidRPr="00277980">
        <w:rPr>
          <w:rFonts w:ascii="Arial" w:hAnsi="Arial" w:cs="Arial"/>
          <w:sz w:val="22"/>
          <w:szCs w:val="22"/>
          <w:lang w:val="es-ES_tradnl"/>
        </w:rPr>
        <w:t>s evaluacio</w:t>
      </w:r>
      <w:r w:rsidR="00055E9E" w:rsidRPr="00277980">
        <w:rPr>
          <w:rFonts w:ascii="Arial" w:hAnsi="Arial" w:cs="Arial"/>
          <w:sz w:val="22"/>
          <w:szCs w:val="22"/>
          <w:lang w:val="es-ES_tradnl"/>
        </w:rPr>
        <w:t>n</w:t>
      </w:r>
      <w:r w:rsidR="00744867" w:rsidRPr="00277980">
        <w:rPr>
          <w:rFonts w:ascii="Arial" w:hAnsi="Arial" w:cs="Arial"/>
          <w:sz w:val="22"/>
          <w:szCs w:val="22"/>
          <w:lang w:val="es-ES_tradnl"/>
        </w:rPr>
        <w:t xml:space="preserve">es de </w:t>
      </w:r>
      <w:r w:rsidR="00055E9E" w:rsidRPr="00277980">
        <w:rPr>
          <w:rFonts w:ascii="Arial" w:hAnsi="Arial" w:cs="Arial"/>
          <w:sz w:val="22"/>
          <w:szCs w:val="22"/>
          <w:lang w:val="es-ES_tradnl"/>
        </w:rPr>
        <w:t xml:space="preserve">las propuestas </w:t>
      </w:r>
      <w:r w:rsidR="00744867" w:rsidRPr="00277980">
        <w:rPr>
          <w:rFonts w:ascii="Arial" w:hAnsi="Arial" w:cs="Arial"/>
          <w:sz w:val="22"/>
          <w:szCs w:val="22"/>
          <w:lang w:val="es-ES_tradnl"/>
        </w:rPr>
        <w:t xml:space="preserve">presentadas por los LICITANTES </w:t>
      </w:r>
      <w:r w:rsidR="006F3E44" w:rsidRPr="00277980">
        <w:rPr>
          <w:rFonts w:ascii="Arial" w:hAnsi="Arial" w:cs="Arial"/>
          <w:sz w:val="22"/>
          <w:szCs w:val="22"/>
          <w:lang w:val="es-ES_tradnl"/>
        </w:rPr>
        <w:t>de acuerdo a</w:t>
      </w:r>
      <w:r w:rsidR="006F3E44" w:rsidRPr="00277980">
        <w:rPr>
          <w:rFonts w:ascii="Arial" w:hAnsi="Arial" w:cs="Arial"/>
          <w:b/>
          <w:sz w:val="22"/>
          <w:szCs w:val="22"/>
          <w:lang w:val="es-ES_tradnl"/>
        </w:rPr>
        <w:t xml:space="preserve"> </w:t>
      </w:r>
      <w:r w:rsidR="006F3E44" w:rsidRPr="00277980">
        <w:rPr>
          <w:rFonts w:ascii="Arial" w:hAnsi="Arial" w:cs="Arial"/>
          <w:sz w:val="22"/>
          <w:szCs w:val="22"/>
          <w:lang w:val="es-ES_tradnl"/>
        </w:rPr>
        <w:t>los siguientes aspectos:</w:t>
      </w:r>
    </w:p>
    <w:p w:rsidR="000E1501" w:rsidRPr="00277980" w:rsidRDefault="000E1501" w:rsidP="00277980">
      <w:pPr>
        <w:spacing w:line="276" w:lineRule="auto"/>
        <w:ind w:left="-66" w:right="-91"/>
        <w:jc w:val="both"/>
        <w:rPr>
          <w:rFonts w:ascii="Arial" w:hAnsi="Arial" w:cs="Arial"/>
          <w:sz w:val="22"/>
          <w:szCs w:val="22"/>
          <w:lang w:val="es-ES_tradnl"/>
        </w:rPr>
      </w:pPr>
    </w:p>
    <w:p w:rsidR="000E1501" w:rsidRPr="00277980" w:rsidRDefault="000E1501" w:rsidP="00277980">
      <w:pPr>
        <w:pStyle w:val="Ttulo2"/>
        <w:spacing w:line="276" w:lineRule="auto"/>
        <w:rPr>
          <w:rFonts w:ascii="Arial" w:hAnsi="Arial" w:cs="Arial"/>
          <w:b/>
          <w:sz w:val="22"/>
          <w:szCs w:val="22"/>
          <w:lang w:val="es-ES_tradnl"/>
        </w:rPr>
      </w:pPr>
      <w:bookmarkStart w:id="44" w:name="_Toc511643758"/>
      <w:r w:rsidRPr="00277980">
        <w:rPr>
          <w:rFonts w:ascii="Arial" w:hAnsi="Arial" w:cs="Arial"/>
          <w:b/>
          <w:sz w:val="22"/>
          <w:szCs w:val="22"/>
          <w:lang w:val="es-ES_tradnl"/>
        </w:rPr>
        <w:t>Evaluación técnica</w:t>
      </w:r>
      <w:bookmarkEnd w:id="44"/>
    </w:p>
    <w:p w:rsidR="006F3E44" w:rsidRPr="00277980" w:rsidRDefault="006F3E44" w:rsidP="00277980">
      <w:pPr>
        <w:numPr>
          <w:ilvl w:val="0"/>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Que cada documento contenga</w:t>
      </w:r>
      <w:r w:rsidR="00B728EC">
        <w:rPr>
          <w:rFonts w:ascii="Arial" w:hAnsi="Arial" w:cs="Arial"/>
          <w:sz w:val="22"/>
          <w:szCs w:val="22"/>
          <w:lang w:val="es-ES_tradnl"/>
        </w:rPr>
        <w:t xml:space="preserve"> toda la información solicitada;</w:t>
      </w:r>
    </w:p>
    <w:p w:rsidR="006F3E44" w:rsidRPr="00277980" w:rsidRDefault="006F3E44" w:rsidP="00277980">
      <w:pPr>
        <w:numPr>
          <w:ilvl w:val="0"/>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Que los profesionales técnicos que se encargarán de la dirección de los trabajos, cuenten con la experiencia y capacidad necesaria para llevar la adecua</w:t>
      </w:r>
      <w:r w:rsidR="00B728EC">
        <w:rPr>
          <w:rFonts w:ascii="Arial" w:hAnsi="Arial" w:cs="Arial"/>
          <w:sz w:val="22"/>
          <w:szCs w:val="22"/>
          <w:lang w:val="es-ES_tradnl"/>
        </w:rPr>
        <w:t>da administración de los mismos;</w:t>
      </w:r>
    </w:p>
    <w:p w:rsidR="006F3E44" w:rsidRPr="00277980" w:rsidRDefault="006F3E44" w:rsidP="00277980">
      <w:pPr>
        <w:numPr>
          <w:ilvl w:val="0"/>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lastRenderedPageBreak/>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w:t>
      </w:r>
      <w:r w:rsidR="00B728EC">
        <w:rPr>
          <w:rFonts w:ascii="Arial" w:hAnsi="Arial" w:cs="Arial"/>
          <w:sz w:val="22"/>
          <w:szCs w:val="22"/>
          <w:lang w:val="es-ES_tradnl"/>
        </w:rPr>
        <w:t>on la ejecución de los trabajos;</w:t>
      </w:r>
    </w:p>
    <w:p w:rsidR="006F3E44" w:rsidRPr="009740DB" w:rsidRDefault="006F3E44" w:rsidP="00277980">
      <w:pPr>
        <w:numPr>
          <w:ilvl w:val="0"/>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Que los </w:t>
      </w:r>
      <w:r w:rsidR="006430B3" w:rsidRPr="00277980">
        <w:rPr>
          <w:rFonts w:ascii="Arial" w:hAnsi="Arial" w:cs="Arial"/>
          <w:sz w:val="22"/>
          <w:szCs w:val="22"/>
          <w:lang w:val="es-ES_tradnl"/>
        </w:rPr>
        <w:t>LICITANTES</w:t>
      </w:r>
      <w:r w:rsidRPr="00277980">
        <w:rPr>
          <w:rFonts w:ascii="Arial" w:hAnsi="Arial" w:cs="Arial"/>
          <w:sz w:val="22"/>
          <w:szCs w:val="22"/>
          <w:lang w:val="es-ES_tradnl"/>
        </w:rPr>
        <w:t xml:space="preserve"> cuenten con la maquinaria y equipo de construcción adecuado, </w:t>
      </w:r>
      <w:r w:rsidRPr="009740DB">
        <w:rPr>
          <w:rFonts w:ascii="Arial" w:hAnsi="Arial" w:cs="Arial"/>
          <w:sz w:val="22"/>
          <w:szCs w:val="22"/>
          <w:lang w:val="es-ES_tradnl"/>
        </w:rPr>
        <w:t>suficiente y necesario, sea o no propio, para desarrollar los trabajos que se convocan.</w:t>
      </w:r>
    </w:p>
    <w:p w:rsidR="006F3E44" w:rsidRPr="009740DB" w:rsidRDefault="006F3E44" w:rsidP="00277980">
      <w:pPr>
        <w:numPr>
          <w:ilvl w:val="0"/>
          <w:numId w:val="13"/>
        </w:numPr>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Que la planeación integral propuesta por el licitante para el desarrollo y organización de los trabajos, sea congruente con las características, compl</w:t>
      </w:r>
      <w:r w:rsidR="00B728EC">
        <w:rPr>
          <w:rFonts w:ascii="Arial" w:hAnsi="Arial" w:cs="Arial"/>
          <w:sz w:val="22"/>
          <w:szCs w:val="22"/>
          <w:lang w:val="es-ES_tradnl"/>
        </w:rPr>
        <w:t>ejidad y magnitud de los mismos;</w:t>
      </w:r>
    </w:p>
    <w:p w:rsidR="00072B2D" w:rsidRPr="009740DB" w:rsidRDefault="00072B2D" w:rsidP="00072B2D">
      <w:pPr>
        <w:numPr>
          <w:ilvl w:val="0"/>
          <w:numId w:val="13"/>
        </w:numPr>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Que el procedimiento constructivo descrito por el LICITANTE demuestre que éste conoce los trabajos a realizar y que tiene la capacidad y la experiencia para ejecutarlos satisfactoriamente; dicho procedimiento debe ser acorde con el programa de ejecución considerado en su p</w:t>
      </w:r>
      <w:r w:rsidR="00B728EC">
        <w:rPr>
          <w:rFonts w:ascii="Arial" w:hAnsi="Arial" w:cs="Arial"/>
          <w:sz w:val="22"/>
          <w:szCs w:val="22"/>
          <w:lang w:val="es-ES_tradnl"/>
        </w:rPr>
        <w:t>roposición;</w:t>
      </w:r>
    </w:p>
    <w:p w:rsidR="006F3E44" w:rsidRPr="00277980" w:rsidRDefault="006F3E44" w:rsidP="00277980">
      <w:pPr>
        <w:numPr>
          <w:ilvl w:val="0"/>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De acuerdo con las características, complejidad y magnitud de los trabajos, se verificarán en los estados financieros de los </w:t>
      </w:r>
      <w:r w:rsidR="006430B3" w:rsidRPr="00277980">
        <w:rPr>
          <w:rFonts w:ascii="Arial" w:hAnsi="Arial" w:cs="Arial"/>
          <w:sz w:val="22"/>
          <w:szCs w:val="22"/>
          <w:lang w:val="es-ES_tradnl"/>
        </w:rPr>
        <w:t>LICITANTES</w:t>
      </w:r>
      <w:r w:rsidRPr="00277980">
        <w:rPr>
          <w:rFonts w:ascii="Arial" w:hAnsi="Arial" w:cs="Arial"/>
          <w:sz w:val="22"/>
          <w:szCs w:val="22"/>
          <w:lang w:val="es-ES_tradnl"/>
        </w:rPr>
        <w:t>, entre otros:</w:t>
      </w:r>
    </w:p>
    <w:p w:rsidR="006F3E44" w:rsidRPr="00277980" w:rsidRDefault="006F3E44" w:rsidP="00277980">
      <w:pPr>
        <w:numPr>
          <w:ilvl w:val="1"/>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Que el capital de trabajo del </w:t>
      </w:r>
      <w:r w:rsidR="00FA078A" w:rsidRPr="00277980">
        <w:rPr>
          <w:rFonts w:ascii="Arial" w:hAnsi="Arial" w:cs="Arial"/>
          <w:sz w:val="22"/>
          <w:szCs w:val="22"/>
          <w:lang w:val="es-ES_tradnl"/>
        </w:rPr>
        <w:t>LICITANTE</w:t>
      </w:r>
      <w:r w:rsidRPr="00277980">
        <w:rPr>
          <w:rFonts w:ascii="Arial" w:hAnsi="Arial" w:cs="Arial"/>
          <w:sz w:val="22"/>
          <w:szCs w:val="22"/>
          <w:lang w:val="es-ES_tradnl"/>
        </w:rPr>
        <w:t xml:space="preserve"> cubra el financiamiento de los trabajos a realizar en los dos primeros meses de ejecución de los trabajos, de acuerdo a las cantidades y plazos considerados en su </w:t>
      </w:r>
      <w:r w:rsidR="00151840">
        <w:rPr>
          <w:rFonts w:ascii="Arial" w:hAnsi="Arial" w:cs="Arial"/>
          <w:sz w:val="22"/>
          <w:szCs w:val="22"/>
          <w:lang w:val="es-ES_tradnl"/>
        </w:rPr>
        <w:t>análisis financiero presentado;</w:t>
      </w:r>
    </w:p>
    <w:p w:rsidR="006F3E44" w:rsidRPr="00277980" w:rsidRDefault="006F3E44" w:rsidP="00277980">
      <w:pPr>
        <w:numPr>
          <w:ilvl w:val="1"/>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Que el licitante tenga capaci</w:t>
      </w:r>
      <w:r w:rsidR="00151840">
        <w:rPr>
          <w:rFonts w:ascii="Arial" w:hAnsi="Arial" w:cs="Arial"/>
          <w:sz w:val="22"/>
          <w:szCs w:val="22"/>
          <w:lang w:val="es-ES_tradnl"/>
        </w:rPr>
        <w:t>dad para pagar sus obligaciones;</w:t>
      </w:r>
    </w:p>
    <w:p w:rsidR="006F3E44" w:rsidRPr="00277980" w:rsidRDefault="006F3E44" w:rsidP="00277980">
      <w:pPr>
        <w:numPr>
          <w:ilvl w:val="1"/>
          <w:numId w:val="13"/>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El grado en que el licitante depende del endeudamiento </w:t>
      </w:r>
      <w:r w:rsidR="00151840">
        <w:rPr>
          <w:rFonts w:ascii="Arial" w:hAnsi="Arial" w:cs="Arial"/>
          <w:sz w:val="22"/>
          <w:szCs w:val="22"/>
          <w:lang w:val="es-ES_tradnl"/>
        </w:rPr>
        <w:t>y la rentabilidad de la empresa.</w:t>
      </w:r>
    </w:p>
    <w:p w:rsidR="006F3E44" w:rsidRPr="009740DB" w:rsidRDefault="006F3E44" w:rsidP="00277980">
      <w:pPr>
        <w:numPr>
          <w:ilvl w:val="0"/>
          <w:numId w:val="13"/>
        </w:numPr>
        <w:spacing w:line="276" w:lineRule="auto"/>
        <w:ind w:left="284" w:right="-91" w:hanging="284"/>
        <w:jc w:val="both"/>
        <w:rPr>
          <w:rFonts w:ascii="Arial" w:hAnsi="Arial" w:cs="Arial"/>
          <w:sz w:val="22"/>
          <w:szCs w:val="22"/>
          <w:lang w:val="es-ES_tradnl"/>
        </w:rPr>
      </w:pPr>
      <w:r w:rsidRPr="00277980">
        <w:rPr>
          <w:rFonts w:ascii="Arial" w:hAnsi="Arial" w:cs="Arial"/>
          <w:sz w:val="22"/>
          <w:szCs w:val="22"/>
          <w:lang w:val="es-ES_tradnl"/>
        </w:rPr>
        <w:t xml:space="preserve">En su caso, el grado de cumplimiento de los contratos celebrados por el </w:t>
      </w:r>
      <w:r w:rsidR="006430B3" w:rsidRPr="00277980">
        <w:rPr>
          <w:rFonts w:ascii="Arial" w:hAnsi="Arial" w:cs="Arial"/>
          <w:sz w:val="22"/>
          <w:szCs w:val="22"/>
          <w:lang w:val="es-ES_tradnl"/>
        </w:rPr>
        <w:t>LICITANTE</w:t>
      </w:r>
      <w:r w:rsidRPr="00277980">
        <w:rPr>
          <w:rFonts w:ascii="Arial" w:hAnsi="Arial" w:cs="Arial"/>
          <w:sz w:val="22"/>
          <w:szCs w:val="22"/>
          <w:lang w:val="es-ES_tradnl"/>
        </w:rPr>
        <w:t xml:space="preserve"> con dependencias o entidad</w:t>
      </w:r>
      <w:r w:rsidR="0005235C">
        <w:rPr>
          <w:rFonts w:ascii="Arial" w:hAnsi="Arial" w:cs="Arial"/>
          <w:sz w:val="22"/>
          <w:szCs w:val="22"/>
          <w:lang w:val="es-ES_tradnl"/>
        </w:rPr>
        <w:t>es de la Admin</w:t>
      </w:r>
      <w:r w:rsidR="00A670D9">
        <w:rPr>
          <w:rFonts w:ascii="Arial" w:hAnsi="Arial" w:cs="Arial"/>
          <w:sz w:val="22"/>
          <w:szCs w:val="22"/>
          <w:lang w:val="es-ES_tradnl"/>
        </w:rPr>
        <w:t xml:space="preserve">istración </w:t>
      </w:r>
      <w:r w:rsidR="00A670D9" w:rsidRPr="009740DB">
        <w:rPr>
          <w:rFonts w:ascii="Arial" w:hAnsi="Arial" w:cs="Arial"/>
          <w:sz w:val="22"/>
          <w:szCs w:val="22"/>
          <w:lang w:val="es-ES_tradnl"/>
        </w:rPr>
        <w:t>Pública;</w:t>
      </w:r>
      <w:r w:rsidR="0005235C" w:rsidRPr="009740DB">
        <w:rPr>
          <w:rFonts w:ascii="Arial" w:hAnsi="Arial" w:cs="Arial"/>
          <w:sz w:val="22"/>
          <w:szCs w:val="22"/>
          <w:lang w:val="es-ES_tradnl"/>
        </w:rPr>
        <w:t xml:space="preserve"> </w:t>
      </w:r>
    </w:p>
    <w:p w:rsidR="0084079B" w:rsidRPr="009740DB" w:rsidRDefault="006F3E44" w:rsidP="0084079B">
      <w:pPr>
        <w:numPr>
          <w:ilvl w:val="0"/>
          <w:numId w:val="13"/>
        </w:numPr>
        <w:tabs>
          <w:tab w:val="left" w:pos="284"/>
        </w:tabs>
        <w:spacing w:line="276" w:lineRule="auto"/>
        <w:ind w:left="284" w:right="-91" w:hanging="284"/>
        <w:jc w:val="both"/>
        <w:rPr>
          <w:rFonts w:ascii="Arial" w:hAnsi="Arial" w:cs="Arial"/>
          <w:sz w:val="22"/>
          <w:szCs w:val="22"/>
          <w:lang w:val="es-ES_tradnl"/>
        </w:rPr>
      </w:pPr>
      <w:r w:rsidRPr="009740DB">
        <w:rPr>
          <w:rFonts w:ascii="Arial" w:hAnsi="Arial" w:cs="Arial"/>
          <w:sz w:val="22"/>
          <w:szCs w:val="22"/>
          <w:lang w:val="es-ES_tradnl"/>
        </w:rPr>
        <w:t>Que los suministros y utilización de los insumo</w:t>
      </w:r>
      <w:r w:rsidR="0084079B" w:rsidRPr="009740DB">
        <w:rPr>
          <w:rFonts w:ascii="Arial" w:hAnsi="Arial" w:cs="Arial"/>
          <w:sz w:val="22"/>
          <w:szCs w:val="22"/>
          <w:lang w:val="es-ES_tradnl"/>
        </w:rPr>
        <w:t>s sean acordes con el proceso constructivo</w:t>
      </w:r>
      <w:r w:rsidRPr="009740DB">
        <w:rPr>
          <w:rFonts w:ascii="Arial" w:hAnsi="Arial" w:cs="Arial"/>
          <w:sz w:val="22"/>
          <w:szCs w:val="22"/>
          <w:lang w:val="es-ES_tradnl"/>
        </w:rPr>
        <w:t>, de tal forma que su entrega se programe con oportunidad para su correcto us</w:t>
      </w:r>
      <w:r w:rsidR="00151840">
        <w:rPr>
          <w:rFonts w:ascii="Arial" w:hAnsi="Arial" w:cs="Arial"/>
          <w:sz w:val="22"/>
          <w:szCs w:val="22"/>
          <w:lang w:val="es-ES_tradnl"/>
        </w:rPr>
        <w:t>o, aprovechamiento o aplicación;</w:t>
      </w:r>
    </w:p>
    <w:p w:rsidR="00D7748A" w:rsidRPr="009740DB" w:rsidRDefault="00D7748A" w:rsidP="00D7748A">
      <w:pPr>
        <w:numPr>
          <w:ilvl w:val="0"/>
          <w:numId w:val="13"/>
        </w:numPr>
        <w:tabs>
          <w:tab w:val="left" w:pos="142"/>
        </w:tabs>
        <w:spacing w:line="276" w:lineRule="auto"/>
        <w:ind w:right="-91"/>
        <w:jc w:val="both"/>
        <w:rPr>
          <w:rFonts w:ascii="Arial" w:hAnsi="Arial" w:cs="Arial"/>
          <w:sz w:val="22"/>
          <w:szCs w:val="22"/>
          <w:lang w:val="es-ES_tradnl"/>
        </w:rPr>
      </w:pPr>
      <w:r w:rsidRPr="00761DC1">
        <w:rPr>
          <w:rFonts w:ascii="Arial" w:hAnsi="Arial" w:cs="Arial"/>
          <w:sz w:val="22"/>
          <w:szCs w:val="22"/>
          <w:lang w:val="es-ES_tradnl"/>
        </w:rPr>
        <w:t>Que</w:t>
      </w:r>
      <w:r w:rsidRPr="009740DB">
        <w:rPr>
          <w:rFonts w:ascii="Arial" w:hAnsi="Arial" w:cs="Arial"/>
          <w:sz w:val="22"/>
          <w:szCs w:val="22"/>
          <w:lang w:val="es-ES_tradnl"/>
        </w:rPr>
        <w:t xml:space="preserve"> la maquinaria y el equipo de construcción sean los adecuados, necesarios y suficientes para ejecutar los trabajos objeto de la </w:t>
      </w:r>
      <w:r w:rsidR="00524B1E" w:rsidRPr="009740DB">
        <w:rPr>
          <w:rFonts w:ascii="Arial" w:hAnsi="Arial" w:cs="Arial"/>
          <w:sz w:val="22"/>
          <w:szCs w:val="22"/>
          <w:lang w:val="es-ES_tradnl"/>
        </w:rPr>
        <w:t xml:space="preserve">LICITACIÓN PÚBLICA, </w:t>
      </w:r>
      <w:r w:rsidRPr="009740DB">
        <w:rPr>
          <w:rFonts w:ascii="Arial" w:hAnsi="Arial" w:cs="Arial"/>
          <w:sz w:val="22"/>
          <w:szCs w:val="22"/>
          <w:lang w:val="es-ES_tradnl"/>
        </w:rPr>
        <w:t>y que los datos coincidan con el listado de maquinaria y equ</w:t>
      </w:r>
      <w:r w:rsidR="00151840">
        <w:rPr>
          <w:rFonts w:ascii="Arial" w:hAnsi="Arial" w:cs="Arial"/>
          <w:sz w:val="22"/>
          <w:szCs w:val="22"/>
          <w:lang w:val="es-ES_tradnl"/>
        </w:rPr>
        <w:t>ipo presentado por el LICITANTE;</w:t>
      </w:r>
    </w:p>
    <w:p w:rsidR="00D7748A" w:rsidRPr="009740DB" w:rsidRDefault="00524B1E" w:rsidP="00524B1E">
      <w:pPr>
        <w:numPr>
          <w:ilvl w:val="0"/>
          <w:numId w:val="13"/>
        </w:numPr>
        <w:tabs>
          <w:tab w:val="left" w:pos="142"/>
        </w:tabs>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Que las características y capacidad de la maquinaria y equipo de construcción considerada por el LICITANTE sean las adecuadas para desarrollar el trabajo en las condiciones particulares donde deberá ejecutarse y que sean congruentes con el procedimiento de construcción y el programa de ejecu</w:t>
      </w:r>
      <w:r w:rsidR="00151840">
        <w:rPr>
          <w:rFonts w:ascii="Arial" w:hAnsi="Arial" w:cs="Arial"/>
          <w:sz w:val="22"/>
          <w:szCs w:val="22"/>
          <w:lang w:val="es-ES_tradnl"/>
        </w:rPr>
        <w:t>ción propuesto por el LICITANTE;</w:t>
      </w:r>
    </w:p>
    <w:p w:rsidR="002D10D1" w:rsidRPr="009740DB" w:rsidRDefault="002D10D1" w:rsidP="002D10D1">
      <w:pPr>
        <w:numPr>
          <w:ilvl w:val="0"/>
          <w:numId w:val="13"/>
        </w:numPr>
        <w:tabs>
          <w:tab w:val="left" w:pos="142"/>
        </w:tabs>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Que las características, especificaciones y calidad de los materiales y equipos de instalación permanente sean las requeridas en la CONVOCATORIA a la LICITACIÓN PÚBLIC</w:t>
      </w:r>
      <w:r w:rsidR="00151840">
        <w:rPr>
          <w:rFonts w:ascii="Arial" w:hAnsi="Arial" w:cs="Arial"/>
          <w:sz w:val="22"/>
          <w:szCs w:val="22"/>
          <w:lang w:val="es-ES_tradnl"/>
        </w:rPr>
        <w:t>A para cumplir con los trabajos;</w:t>
      </w:r>
    </w:p>
    <w:p w:rsidR="006E5FBA" w:rsidRPr="009740DB" w:rsidRDefault="00D7748A" w:rsidP="00D7748A">
      <w:pPr>
        <w:numPr>
          <w:ilvl w:val="0"/>
          <w:numId w:val="13"/>
        </w:numPr>
        <w:tabs>
          <w:tab w:val="left" w:pos="142"/>
        </w:tabs>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 xml:space="preserve"> </w:t>
      </w:r>
      <w:r w:rsidR="006E5FBA" w:rsidRPr="009740DB">
        <w:rPr>
          <w:rFonts w:ascii="Arial" w:hAnsi="Arial" w:cs="Arial"/>
          <w:sz w:val="22"/>
          <w:szCs w:val="22"/>
        </w:rPr>
        <w:t>Que las características</w:t>
      </w:r>
      <w:r w:rsidR="00C74ACC" w:rsidRPr="009740DB">
        <w:rPr>
          <w:rFonts w:ascii="Arial" w:hAnsi="Arial" w:cs="Arial"/>
          <w:sz w:val="22"/>
          <w:szCs w:val="22"/>
        </w:rPr>
        <w:t xml:space="preserve"> y</w:t>
      </w:r>
      <w:r w:rsidR="006E5FBA" w:rsidRPr="009740DB">
        <w:rPr>
          <w:rFonts w:ascii="Arial" w:hAnsi="Arial" w:cs="Arial"/>
          <w:sz w:val="22"/>
          <w:szCs w:val="22"/>
        </w:rPr>
        <w:t xml:space="preserve"> especificaciones</w:t>
      </w:r>
      <w:r w:rsidR="004A7C33" w:rsidRPr="009740DB">
        <w:rPr>
          <w:rFonts w:ascii="Arial" w:hAnsi="Arial" w:cs="Arial"/>
          <w:sz w:val="22"/>
          <w:szCs w:val="22"/>
        </w:rPr>
        <w:t xml:space="preserve"> de la obra</w:t>
      </w:r>
      <w:r w:rsidR="00C74ACC" w:rsidRPr="009740DB">
        <w:rPr>
          <w:rFonts w:ascii="Arial" w:hAnsi="Arial" w:cs="Arial"/>
          <w:sz w:val="22"/>
          <w:szCs w:val="22"/>
        </w:rPr>
        <w:t>,</w:t>
      </w:r>
      <w:r w:rsidR="008332FF" w:rsidRPr="009740DB">
        <w:rPr>
          <w:rFonts w:ascii="Arial" w:hAnsi="Arial" w:cs="Arial"/>
          <w:sz w:val="22"/>
          <w:szCs w:val="22"/>
        </w:rPr>
        <w:t xml:space="preserve"> sean las requeridas en los</w:t>
      </w:r>
      <w:r w:rsidR="00D84825" w:rsidRPr="009740DB">
        <w:rPr>
          <w:rFonts w:ascii="Arial" w:hAnsi="Arial" w:cs="Arial"/>
          <w:sz w:val="22"/>
          <w:szCs w:val="22"/>
        </w:rPr>
        <w:t xml:space="preserve"> Anexo</w:t>
      </w:r>
      <w:r w:rsidR="008332FF" w:rsidRPr="009740DB">
        <w:rPr>
          <w:rFonts w:ascii="Arial" w:hAnsi="Arial" w:cs="Arial"/>
          <w:sz w:val="22"/>
          <w:szCs w:val="22"/>
        </w:rPr>
        <w:t>s</w:t>
      </w:r>
      <w:r w:rsidR="00D84825" w:rsidRPr="009740DB">
        <w:rPr>
          <w:rFonts w:ascii="Arial" w:hAnsi="Arial" w:cs="Arial"/>
          <w:sz w:val="22"/>
          <w:szCs w:val="22"/>
        </w:rPr>
        <w:t xml:space="preserve"> </w:t>
      </w:r>
      <w:r w:rsidR="004A7C33" w:rsidRPr="009740DB">
        <w:rPr>
          <w:rFonts w:ascii="Arial" w:hAnsi="Arial" w:cs="Arial"/>
          <w:sz w:val="22"/>
          <w:szCs w:val="22"/>
        </w:rPr>
        <w:t xml:space="preserve">de Especificaciones Técnicas de </w:t>
      </w:r>
      <w:r w:rsidR="008332FF" w:rsidRPr="009740DB">
        <w:rPr>
          <w:rFonts w:ascii="Arial" w:hAnsi="Arial" w:cs="Arial"/>
          <w:sz w:val="22"/>
          <w:szCs w:val="22"/>
        </w:rPr>
        <w:t xml:space="preserve">las </w:t>
      </w:r>
      <w:r w:rsidR="000321DE" w:rsidRPr="009740DB">
        <w:rPr>
          <w:rFonts w:ascii="Arial" w:hAnsi="Arial" w:cs="Arial"/>
          <w:sz w:val="22"/>
          <w:szCs w:val="22"/>
        </w:rPr>
        <w:t>Obra</w:t>
      </w:r>
      <w:r w:rsidR="008332FF" w:rsidRPr="009740DB">
        <w:rPr>
          <w:rFonts w:ascii="Arial" w:hAnsi="Arial" w:cs="Arial"/>
          <w:sz w:val="22"/>
          <w:szCs w:val="22"/>
        </w:rPr>
        <w:t>s de cada una de las partidas</w:t>
      </w:r>
      <w:r w:rsidR="000321DE" w:rsidRPr="009740DB">
        <w:rPr>
          <w:rFonts w:ascii="Arial" w:hAnsi="Arial" w:cs="Arial"/>
          <w:sz w:val="22"/>
          <w:szCs w:val="22"/>
        </w:rPr>
        <w:t>, para</w:t>
      </w:r>
      <w:r w:rsidR="006E5FBA" w:rsidRPr="009740DB">
        <w:rPr>
          <w:rFonts w:ascii="Arial" w:hAnsi="Arial" w:cs="Arial"/>
          <w:sz w:val="22"/>
          <w:szCs w:val="22"/>
        </w:rPr>
        <w:t xml:space="preserve"> cumplir con </w:t>
      </w:r>
      <w:r w:rsidR="00C74ACC" w:rsidRPr="009740DB">
        <w:rPr>
          <w:rFonts w:ascii="Arial" w:hAnsi="Arial" w:cs="Arial"/>
          <w:sz w:val="22"/>
          <w:szCs w:val="22"/>
        </w:rPr>
        <w:t>el objeto de la presente LICITACIÓN</w:t>
      </w:r>
      <w:r w:rsidR="006E5FBA" w:rsidRPr="009740DB">
        <w:rPr>
          <w:rFonts w:ascii="Arial" w:hAnsi="Arial" w:cs="Arial"/>
          <w:sz w:val="22"/>
          <w:szCs w:val="22"/>
        </w:rPr>
        <w:t>.</w:t>
      </w:r>
    </w:p>
    <w:p w:rsidR="006F3E44" w:rsidRPr="00277980" w:rsidRDefault="006F3E44" w:rsidP="00277980">
      <w:pPr>
        <w:spacing w:line="276" w:lineRule="auto"/>
        <w:ind w:left="-66" w:right="-91"/>
        <w:jc w:val="both"/>
        <w:rPr>
          <w:rFonts w:ascii="Arial" w:hAnsi="Arial" w:cs="Arial"/>
          <w:sz w:val="22"/>
          <w:szCs w:val="22"/>
          <w:lang w:val="es-ES_tradnl"/>
        </w:rPr>
      </w:pPr>
    </w:p>
    <w:p w:rsidR="006F3E44" w:rsidRPr="00277980" w:rsidRDefault="000E1501" w:rsidP="00277980">
      <w:pPr>
        <w:pStyle w:val="Ttulo2"/>
        <w:spacing w:line="276" w:lineRule="auto"/>
        <w:rPr>
          <w:rFonts w:ascii="Arial" w:hAnsi="Arial" w:cs="Arial"/>
          <w:b/>
          <w:sz w:val="22"/>
          <w:szCs w:val="22"/>
          <w:lang w:val="es-ES_tradnl"/>
        </w:rPr>
      </w:pPr>
      <w:bookmarkStart w:id="45" w:name="_Toc511643759"/>
      <w:r w:rsidRPr="00277980">
        <w:rPr>
          <w:rFonts w:ascii="Arial" w:hAnsi="Arial" w:cs="Arial"/>
          <w:b/>
          <w:sz w:val="22"/>
          <w:szCs w:val="22"/>
          <w:lang w:val="es-ES_tradnl"/>
        </w:rPr>
        <w:lastRenderedPageBreak/>
        <w:t>Evaluación económica</w:t>
      </w:r>
      <w:bookmarkEnd w:id="45"/>
      <w:r w:rsidRPr="00277980">
        <w:rPr>
          <w:rFonts w:ascii="Arial" w:hAnsi="Arial" w:cs="Arial"/>
          <w:b/>
          <w:sz w:val="22"/>
          <w:szCs w:val="22"/>
          <w:lang w:val="es-ES_tradnl"/>
        </w:rPr>
        <w:t xml:space="preserve"> </w:t>
      </w:r>
    </w:p>
    <w:p w:rsidR="00C67784" w:rsidRPr="00277980" w:rsidRDefault="00C67784" w:rsidP="00277980">
      <w:pPr>
        <w:numPr>
          <w:ilvl w:val="0"/>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Que cada documento contenga</w:t>
      </w:r>
      <w:r w:rsidR="00151840">
        <w:rPr>
          <w:rFonts w:ascii="Arial" w:hAnsi="Arial" w:cs="Arial"/>
          <w:sz w:val="22"/>
          <w:szCs w:val="22"/>
        </w:rPr>
        <w:t xml:space="preserve"> toda la información solicitada;</w:t>
      </w:r>
    </w:p>
    <w:p w:rsidR="00DC1299" w:rsidRPr="00277980" w:rsidRDefault="00C67784" w:rsidP="00277980">
      <w:pPr>
        <w:numPr>
          <w:ilvl w:val="0"/>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 xml:space="preserve">Que los precios propuestos por </w:t>
      </w:r>
      <w:r w:rsidR="00DC1299" w:rsidRPr="00277980">
        <w:rPr>
          <w:rFonts w:ascii="Arial" w:hAnsi="Arial" w:cs="Arial"/>
          <w:sz w:val="22"/>
          <w:szCs w:val="22"/>
        </w:rPr>
        <w:t>los LICITANTES</w:t>
      </w:r>
      <w:r w:rsidRPr="00277980">
        <w:rPr>
          <w:rFonts w:ascii="Arial" w:hAnsi="Arial" w:cs="Arial"/>
          <w:sz w:val="22"/>
          <w:szCs w:val="22"/>
        </w:rPr>
        <w:t xml:space="preserve"> sean aceptables</w:t>
      </w:r>
      <w:r w:rsidR="00761DC1">
        <w:rPr>
          <w:rFonts w:ascii="Arial" w:hAnsi="Arial" w:cs="Arial"/>
          <w:sz w:val="22"/>
          <w:szCs w:val="22"/>
        </w:rPr>
        <w:t xml:space="preserve"> y conforme a los precios del mercado vigentes</w:t>
      </w:r>
      <w:r w:rsidRPr="00277980">
        <w:rPr>
          <w:rFonts w:ascii="Arial" w:hAnsi="Arial" w:cs="Arial"/>
          <w:sz w:val="22"/>
          <w:szCs w:val="22"/>
        </w:rPr>
        <w:t xml:space="preserve">, es decir, que sean menores, iguales o no rebasen considerablemente el presupuesto elaborado previamente por la </w:t>
      </w:r>
      <w:r w:rsidR="00DC1299" w:rsidRPr="00277980">
        <w:rPr>
          <w:rFonts w:ascii="Arial" w:hAnsi="Arial" w:cs="Arial"/>
          <w:sz w:val="22"/>
          <w:szCs w:val="22"/>
        </w:rPr>
        <w:t>CONVOCANTE</w:t>
      </w:r>
      <w:r w:rsidR="00151840">
        <w:rPr>
          <w:rFonts w:ascii="Arial" w:hAnsi="Arial" w:cs="Arial"/>
          <w:sz w:val="22"/>
          <w:szCs w:val="22"/>
        </w:rPr>
        <w:t>;</w:t>
      </w:r>
    </w:p>
    <w:p w:rsidR="00C67784" w:rsidRPr="00277980" w:rsidRDefault="00C67784" w:rsidP="00277980">
      <w:pPr>
        <w:numPr>
          <w:ilvl w:val="0"/>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 xml:space="preserve">Del presupuesto de la obra: </w:t>
      </w:r>
    </w:p>
    <w:p w:rsidR="00C67784" w:rsidRPr="00277980" w:rsidRDefault="00C67784" w:rsidP="00277980">
      <w:pPr>
        <w:numPr>
          <w:ilvl w:val="1"/>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Que se establezca el importe de todas y cada una de las activida</w:t>
      </w:r>
      <w:r w:rsidR="00151840">
        <w:rPr>
          <w:rFonts w:ascii="Arial" w:hAnsi="Arial" w:cs="Arial"/>
          <w:sz w:val="22"/>
          <w:szCs w:val="22"/>
        </w:rPr>
        <w:t>des que integran el presupuesto;</w:t>
      </w:r>
    </w:p>
    <w:p w:rsidR="00C67784" w:rsidRPr="00277980" w:rsidRDefault="00C67784" w:rsidP="00277980">
      <w:pPr>
        <w:numPr>
          <w:ilvl w:val="1"/>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Que los importes estén anotados con número y con letra, los cuales deben ser coincidentes; en caso de diferencia deberá prevalec</w:t>
      </w:r>
      <w:r w:rsidR="00151840">
        <w:rPr>
          <w:rFonts w:ascii="Arial" w:hAnsi="Arial" w:cs="Arial"/>
          <w:sz w:val="22"/>
          <w:szCs w:val="22"/>
        </w:rPr>
        <w:t>er el que se consigna con letra;</w:t>
      </w:r>
    </w:p>
    <w:p w:rsidR="00C67784" w:rsidRPr="00277980" w:rsidRDefault="00C67784" w:rsidP="00277980">
      <w:pPr>
        <w:numPr>
          <w:ilvl w:val="1"/>
          <w:numId w:val="14"/>
        </w:numPr>
        <w:spacing w:line="276" w:lineRule="auto"/>
        <w:ind w:right="-91"/>
        <w:jc w:val="both"/>
        <w:rPr>
          <w:rFonts w:ascii="Arial" w:hAnsi="Arial" w:cs="Arial"/>
          <w:sz w:val="22"/>
          <w:szCs w:val="22"/>
          <w:lang w:val="es-ES_tradnl"/>
        </w:rPr>
      </w:pPr>
      <w:r w:rsidRPr="00277980">
        <w:rPr>
          <w:rFonts w:ascii="Arial" w:hAnsi="Arial" w:cs="Arial"/>
          <w:sz w:val="22"/>
          <w:szCs w:val="22"/>
        </w:rPr>
        <w:t xml:space="preserve">Que el importe total de la proposición sea congruente con todos los documentos que </w:t>
      </w:r>
      <w:r w:rsidR="009838D4" w:rsidRPr="00277980">
        <w:rPr>
          <w:rFonts w:ascii="Arial" w:hAnsi="Arial" w:cs="Arial"/>
          <w:sz w:val="22"/>
          <w:szCs w:val="22"/>
        </w:rPr>
        <w:t>la integran.</w:t>
      </w:r>
    </w:p>
    <w:p w:rsidR="009838D4" w:rsidRPr="007132DB" w:rsidRDefault="009838D4" w:rsidP="007132DB">
      <w:pPr>
        <w:numPr>
          <w:ilvl w:val="0"/>
          <w:numId w:val="14"/>
        </w:numPr>
        <w:spacing w:line="276" w:lineRule="auto"/>
        <w:ind w:right="-91"/>
        <w:jc w:val="both"/>
        <w:rPr>
          <w:rFonts w:ascii="Arial" w:hAnsi="Arial" w:cs="Arial"/>
          <w:sz w:val="20"/>
          <w:szCs w:val="22"/>
          <w:lang w:val="es-ES_tradnl"/>
        </w:rPr>
      </w:pPr>
      <w:r w:rsidRPr="007132DB">
        <w:rPr>
          <w:rFonts w:ascii="Arial" w:hAnsi="Arial" w:cs="Arial"/>
          <w:sz w:val="22"/>
        </w:rPr>
        <w:t>Que exista congruencia entre la red de actividades, la cédula de avances y pagos programados y el programa de ejecución de los trabajos y que éstos sean coherentes co</w:t>
      </w:r>
      <w:r w:rsidR="00151840" w:rsidRPr="007132DB">
        <w:rPr>
          <w:rFonts w:ascii="Arial" w:hAnsi="Arial" w:cs="Arial"/>
          <w:sz w:val="22"/>
        </w:rPr>
        <w:t>n el procedimiento constructivo;</w:t>
      </w:r>
    </w:p>
    <w:p w:rsidR="009838D4" w:rsidRPr="007132DB" w:rsidRDefault="009838D4" w:rsidP="007132DB">
      <w:pPr>
        <w:numPr>
          <w:ilvl w:val="0"/>
          <w:numId w:val="14"/>
        </w:numPr>
        <w:spacing w:line="276" w:lineRule="auto"/>
        <w:ind w:right="-91"/>
        <w:jc w:val="both"/>
        <w:rPr>
          <w:rFonts w:ascii="Arial" w:hAnsi="Arial" w:cs="Arial"/>
          <w:sz w:val="20"/>
          <w:szCs w:val="22"/>
          <w:lang w:val="es-ES_tradnl"/>
        </w:rPr>
      </w:pPr>
      <w:r w:rsidRPr="007132DB">
        <w:rPr>
          <w:rFonts w:ascii="Arial" w:hAnsi="Arial" w:cs="Arial"/>
          <w:sz w:val="22"/>
        </w:rPr>
        <w:t>Que exista consistencia lógica de las actividades descritas en la red, cédula de avances y pagos programados</w:t>
      </w:r>
      <w:r w:rsidR="00151840" w:rsidRPr="007132DB">
        <w:rPr>
          <w:rFonts w:ascii="Arial" w:hAnsi="Arial" w:cs="Arial"/>
          <w:sz w:val="22"/>
        </w:rPr>
        <w:t>, y el programa de ejecución; y</w:t>
      </w:r>
    </w:p>
    <w:p w:rsidR="009838D4" w:rsidRPr="007132DB" w:rsidRDefault="009838D4" w:rsidP="007132DB">
      <w:pPr>
        <w:numPr>
          <w:ilvl w:val="0"/>
          <w:numId w:val="14"/>
        </w:numPr>
        <w:spacing w:line="276" w:lineRule="auto"/>
        <w:ind w:right="-91"/>
        <w:jc w:val="both"/>
        <w:rPr>
          <w:rFonts w:ascii="Arial" w:hAnsi="Arial" w:cs="Arial"/>
          <w:sz w:val="22"/>
          <w:lang w:val="es-ES_tradnl"/>
        </w:rPr>
      </w:pPr>
      <w:r w:rsidRPr="007132DB">
        <w:rPr>
          <w:rFonts w:ascii="Arial" w:hAnsi="Arial" w:cs="Arial"/>
          <w:sz w:val="20"/>
          <w:szCs w:val="22"/>
          <w:lang w:val="es-ES_tradnl"/>
        </w:rPr>
        <w:t>Que los programas específicos de erogaciones sean congruente</w:t>
      </w:r>
      <w:r w:rsidRPr="007132DB">
        <w:rPr>
          <w:rFonts w:ascii="Arial" w:hAnsi="Arial" w:cs="Arial"/>
          <w:sz w:val="22"/>
        </w:rPr>
        <w:t>s con el programa general de ejecución de los trabajos y que los insumos propuestos por el LICITANTE correspondan a los periodos presentados en los programas, así como con los programas presentados en la proposición.</w:t>
      </w:r>
    </w:p>
    <w:p w:rsidR="007132DB" w:rsidRPr="007132DB" w:rsidRDefault="007132DB" w:rsidP="007132DB">
      <w:pPr>
        <w:spacing w:line="276" w:lineRule="auto"/>
        <w:ind w:left="720" w:right="-91"/>
        <w:jc w:val="both"/>
        <w:rPr>
          <w:rFonts w:ascii="Arial" w:hAnsi="Arial" w:cs="Arial"/>
          <w:sz w:val="22"/>
          <w:lang w:val="es-ES_tradnl"/>
        </w:rPr>
      </w:pPr>
    </w:p>
    <w:p w:rsidR="003E19F5" w:rsidRDefault="003E19F5"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Si la CONVOCANTE detecta en la proposición un error mecanográfico, aritmético o de cualquier otra naturaleza que no afecte el resultado de la evaluación, podrá llevar a cabo su rectificación siempre que la corrección no implique la modificación de importes de actividades de obra o servicio en precio alzado. </w:t>
      </w:r>
    </w:p>
    <w:p w:rsidR="009B7436" w:rsidRPr="00277980" w:rsidRDefault="009B7436" w:rsidP="00277980">
      <w:pPr>
        <w:spacing w:line="276" w:lineRule="auto"/>
        <w:ind w:right="-91"/>
        <w:jc w:val="both"/>
        <w:rPr>
          <w:rFonts w:ascii="Arial" w:hAnsi="Arial" w:cs="Arial"/>
          <w:sz w:val="22"/>
          <w:szCs w:val="22"/>
          <w:lang w:val="es-ES_tradnl"/>
        </w:rPr>
      </w:pPr>
    </w:p>
    <w:p w:rsidR="003E19F5" w:rsidRDefault="003E19F5"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En caso de discrepancia entre las cantidades escritas con letra y número prevalecerá la primera. En los casos previstos en el párrafo anterior, la CONVOCANTE no desechará la proposición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rsidR="009B7436" w:rsidRPr="00277980" w:rsidRDefault="009B7436" w:rsidP="00277980">
      <w:pPr>
        <w:spacing w:line="276" w:lineRule="auto"/>
        <w:ind w:right="-91"/>
        <w:jc w:val="both"/>
        <w:rPr>
          <w:rFonts w:ascii="Arial" w:hAnsi="Arial" w:cs="Arial"/>
          <w:sz w:val="22"/>
          <w:szCs w:val="22"/>
          <w:lang w:val="es-ES_tradnl"/>
        </w:rPr>
      </w:pPr>
    </w:p>
    <w:p w:rsidR="00E45656" w:rsidRDefault="003E19F5"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Las correcciones se harán constar en el fallo a que se refiere el artículo 39 de la LOPSRM. </w:t>
      </w:r>
    </w:p>
    <w:p w:rsidR="00E45656" w:rsidRDefault="00E45656"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right="-91"/>
        <w:jc w:val="both"/>
        <w:rPr>
          <w:rFonts w:ascii="Arial" w:hAnsi="Arial" w:cs="Arial"/>
          <w:sz w:val="22"/>
          <w:szCs w:val="22"/>
          <w:lang w:val="es-ES_tradnl"/>
        </w:rPr>
      </w:pPr>
    </w:p>
    <w:p w:rsidR="00E45656" w:rsidRDefault="00E45656" w:rsidP="00277980">
      <w:pPr>
        <w:spacing w:line="276" w:lineRule="auto"/>
        <w:ind w:right="-91"/>
        <w:jc w:val="both"/>
        <w:rPr>
          <w:rFonts w:ascii="Arial" w:hAnsi="Arial" w:cs="Arial"/>
          <w:sz w:val="22"/>
          <w:szCs w:val="22"/>
          <w:lang w:val="es-ES_tradnl"/>
        </w:rPr>
      </w:pPr>
    </w:p>
    <w:p w:rsidR="00BE53E7" w:rsidRPr="00277980" w:rsidRDefault="003E19F5"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lastRenderedPageBreak/>
        <w:t xml:space="preserve">Si la propuesta económica del LICITANTE a quien se le adjudique el contrato fue objeto de correcciones y éste no acepta las mismas, se aplicará lo dispuesto en el segundo párrafo del </w:t>
      </w:r>
      <w:r w:rsidRPr="00D87BBF">
        <w:rPr>
          <w:rFonts w:ascii="Arial" w:hAnsi="Arial" w:cs="Arial"/>
          <w:sz w:val="22"/>
          <w:szCs w:val="22"/>
          <w:lang w:val="es-ES_tradnl"/>
        </w:rPr>
        <w:t>artículo 47 de la LOPSRM, s</w:t>
      </w:r>
      <w:r w:rsidRPr="00277980">
        <w:rPr>
          <w:rFonts w:ascii="Arial" w:hAnsi="Arial" w:cs="Arial"/>
          <w:sz w:val="22"/>
          <w:szCs w:val="22"/>
          <w:lang w:val="es-ES_tradnl"/>
        </w:rPr>
        <w:t>in que por ello sea procedente imponer la sanción a que se refiere la fracción I del artículo 78 de la LOPSRM. En ningún caso y bajo ninguna circunstancia, la convocante aplicará lo dispuesto en el mencionado artículo para subsanar incumplimientos en los aspectos técnicos o económicos de las proposiciones de los LICITANTES.</w:t>
      </w:r>
    </w:p>
    <w:p w:rsidR="00055E9E" w:rsidRPr="00277980" w:rsidRDefault="00055E9E" w:rsidP="00277980">
      <w:pPr>
        <w:spacing w:line="276" w:lineRule="auto"/>
        <w:ind w:right="-91"/>
        <w:jc w:val="both"/>
        <w:rPr>
          <w:rFonts w:ascii="Arial" w:hAnsi="Arial" w:cs="Arial"/>
          <w:sz w:val="22"/>
          <w:szCs w:val="22"/>
          <w:lang w:val="es-ES_tradnl"/>
        </w:rPr>
      </w:pPr>
    </w:p>
    <w:p w:rsidR="000B156E" w:rsidRPr="00277980" w:rsidRDefault="000B156E" w:rsidP="00277980">
      <w:pPr>
        <w:pStyle w:val="Ttulo2"/>
        <w:spacing w:line="276" w:lineRule="auto"/>
        <w:rPr>
          <w:rFonts w:ascii="Arial" w:hAnsi="Arial" w:cs="Arial"/>
          <w:b/>
          <w:sz w:val="22"/>
          <w:szCs w:val="22"/>
          <w:lang w:val="es-ES_tradnl"/>
        </w:rPr>
      </w:pPr>
      <w:bookmarkStart w:id="46" w:name="_Toc511643760"/>
      <w:r w:rsidRPr="00277980">
        <w:rPr>
          <w:rFonts w:ascii="Arial" w:hAnsi="Arial" w:cs="Arial"/>
          <w:b/>
          <w:sz w:val="22"/>
          <w:szCs w:val="22"/>
          <w:lang w:val="es-ES_tradnl"/>
        </w:rPr>
        <w:t>Adjudicación del contrato</w:t>
      </w:r>
      <w:bookmarkEnd w:id="46"/>
    </w:p>
    <w:p w:rsidR="005F2981" w:rsidRPr="00277980" w:rsidRDefault="005F2981" w:rsidP="00277980">
      <w:pPr>
        <w:spacing w:line="276" w:lineRule="auto"/>
        <w:ind w:right="-91"/>
        <w:jc w:val="both"/>
        <w:rPr>
          <w:rFonts w:ascii="Arial" w:hAnsi="Arial" w:cs="Arial"/>
          <w:sz w:val="22"/>
          <w:szCs w:val="22"/>
        </w:rPr>
      </w:pPr>
      <w:r w:rsidRPr="00277980">
        <w:rPr>
          <w:rFonts w:ascii="Arial" w:hAnsi="Arial" w:cs="Arial"/>
          <w:b/>
          <w:sz w:val="22"/>
          <w:szCs w:val="22"/>
        </w:rPr>
        <w:t>La CONVOCANTE realizará</w:t>
      </w:r>
      <w:r w:rsidR="00434619" w:rsidRPr="00277980">
        <w:rPr>
          <w:rFonts w:ascii="Arial" w:hAnsi="Arial" w:cs="Arial"/>
          <w:b/>
          <w:sz w:val="22"/>
          <w:szCs w:val="22"/>
        </w:rPr>
        <w:t xml:space="preserve"> la adjudicación </w:t>
      </w:r>
      <w:r w:rsidRPr="00277980">
        <w:rPr>
          <w:rFonts w:ascii="Arial" w:hAnsi="Arial" w:cs="Arial"/>
          <w:b/>
          <w:sz w:val="22"/>
          <w:szCs w:val="22"/>
        </w:rPr>
        <w:t>del contrato</w:t>
      </w:r>
      <w:r w:rsidR="00147B93" w:rsidRPr="00277980">
        <w:rPr>
          <w:rFonts w:ascii="Arial" w:hAnsi="Arial" w:cs="Arial"/>
          <w:b/>
          <w:sz w:val="22"/>
          <w:szCs w:val="22"/>
        </w:rPr>
        <w:t xml:space="preserve"> </w:t>
      </w:r>
      <w:r w:rsidR="00147B93" w:rsidRPr="000F07A2">
        <w:rPr>
          <w:rFonts w:ascii="Arial" w:hAnsi="Arial" w:cs="Arial"/>
          <w:b/>
          <w:sz w:val="22"/>
          <w:szCs w:val="22"/>
        </w:rPr>
        <w:t>por partida</w:t>
      </w:r>
      <w:r w:rsidR="00434619" w:rsidRPr="000F07A2">
        <w:rPr>
          <w:rFonts w:ascii="Arial" w:hAnsi="Arial" w:cs="Arial"/>
          <w:b/>
          <w:sz w:val="22"/>
          <w:szCs w:val="22"/>
        </w:rPr>
        <w:t xml:space="preserve"> a</w:t>
      </w:r>
      <w:r w:rsidRPr="000F07A2">
        <w:rPr>
          <w:rFonts w:ascii="Arial" w:hAnsi="Arial" w:cs="Arial"/>
          <w:b/>
          <w:sz w:val="22"/>
          <w:szCs w:val="22"/>
        </w:rPr>
        <w:t xml:space="preserve">l </w:t>
      </w:r>
      <w:r w:rsidR="009C34F8" w:rsidRPr="000F07A2">
        <w:rPr>
          <w:rFonts w:ascii="Arial" w:hAnsi="Arial" w:cs="Arial"/>
          <w:b/>
          <w:sz w:val="22"/>
          <w:szCs w:val="22"/>
        </w:rPr>
        <w:t xml:space="preserve">LICITANTE </w:t>
      </w:r>
      <w:r w:rsidR="009C34F8" w:rsidRPr="000F07A2">
        <w:rPr>
          <w:rFonts w:ascii="Arial" w:hAnsi="Arial" w:cs="Arial"/>
          <w:sz w:val="22"/>
          <w:szCs w:val="22"/>
        </w:rPr>
        <w:t>c</w:t>
      </w:r>
      <w:r w:rsidR="009C34F8" w:rsidRPr="00277980">
        <w:rPr>
          <w:rFonts w:ascii="Arial" w:hAnsi="Arial" w:cs="Arial"/>
          <w:sz w:val="22"/>
          <w:szCs w:val="22"/>
        </w:rPr>
        <w:t>uya</w:t>
      </w:r>
      <w:r w:rsidR="00434619" w:rsidRPr="00277980">
        <w:rPr>
          <w:rFonts w:ascii="Arial" w:hAnsi="Arial" w:cs="Arial"/>
          <w:sz w:val="22"/>
          <w:szCs w:val="22"/>
        </w:rPr>
        <w:t xml:space="preserve"> proposición cumpla lo dispuesto </w:t>
      </w:r>
      <w:r w:rsidRPr="00277980">
        <w:rPr>
          <w:rFonts w:ascii="Arial" w:hAnsi="Arial" w:cs="Arial"/>
          <w:sz w:val="22"/>
          <w:szCs w:val="22"/>
        </w:rPr>
        <w:t xml:space="preserve">con los requerimientos legales, técnicos y económicos, especificados en la </w:t>
      </w:r>
      <w:r w:rsidR="00E367EF" w:rsidRPr="00277980">
        <w:rPr>
          <w:rFonts w:ascii="Arial" w:hAnsi="Arial" w:cs="Arial"/>
          <w:sz w:val="22"/>
          <w:szCs w:val="22"/>
        </w:rPr>
        <w:t>CONVOCATORIA</w:t>
      </w:r>
      <w:r w:rsidRPr="00277980">
        <w:rPr>
          <w:rFonts w:ascii="Arial" w:hAnsi="Arial" w:cs="Arial"/>
          <w:sz w:val="22"/>
          <w:szCs w:val="22"/>
        </w:rPr>
        <w:t xml:space="preserve"> y además </w:t>
      </w:r>
      <w:r w:rsidR="00434619" w:rsidRPr="00277980">
        <w:rPr>
          <w:rFonts w:ascii="Arial" w:hAnsi="Arial" w:cs="Arial"/>
          <w:sz w:val="22"/>
          <w:szCs w:val="22"/>
        </w:rPr>
        <w:t>hubi</w:t>
      </w:r>
      <w:r w:rsidRPr="00277980">
        <w:rPr>
          <w:rFonts w:ascii="Arial" w:hAnsi="Arial" w:cs="Arial"/>
          <w:sz w:val="22"/>
          <w:szCs w:val="22"/>
        </w:rPr>
        <w:t xml:space="preserve">era ofertado el precio más bajo; ello, de conformidad al artículo 67 del RLOPSRM. </w:t>
      </w:r>
    </w:p>
    <w:p w:rsidR="005F2981" w:rsidRPr="00277980" w:rsidRDefault="005F2981" w:rsidP="00277980">
      <w:pPr>
        <w:spacing w:line="276" w:lineRule="auto"/>
        <w:ind w:right="-91"/>
        <w:jc w:val="both"/>
        <w:rPr>
          <w:rFonts w:ascii="Arial" w:hAnsi="Arial" w:cs="Arial"/>
          <w:sz w:val="22"/>
          <w:szCs w:val="22"/>
        </w:rPr>
      </w:pPr>
    </w:p>
    <w:p w:rsidR="00055E9E" w:rsidRPr="00277980" w:rsidRDefault="003B3E39" w:rsidP="00277980">
      <w:pPr>
        <w:spacing w:line="276" w:lineRule="auto"/>
        <w:ind w:right="-91"/>
        <w:jc w:val="both"/>
        <w:rPr>
          <w:rFonts w:ascii="Arial" w:hAnsi="Arial" w:cs="Arial"/>
          <w:sz w:val="22"/>
          <w:szCs w:val="22"/>
        </w:rPr>
      </w:pPr>
      <w:r w:rsidRPr="00277980">
        <w:rPr>
          <w:rFonts w:ascii="Arial" w:hAnsi="Arial" w:cs="Arial"/>
          <w:sz w:val="22"/>
          <w:szCs w:val="22"/>
        </w:rPr>
        <w:t>Si resultare que dos o más proposiciones son solventes porque satisfacen la totalidad de los requerimientos solicitados por la convocante, el contrato se adjudicará a quien presente la proposición que asegure las mejores condiciones disponibles en cuanto a precio, calidad, financiamiento, oportunidad y demás circunstancias pertinentes.</w:t>
      </w:r>
    </w:p>
    <w:p w:rsidR="003B3E39" w:rsidRPr="00277980" w:rsidRDefault="003B3E39" w:rsidP="00277980">
      <w:pPr>
        <w:spacing w:line="276" w:lineRule="auto"/>
        <w:ind w:left="-66" w:right="-91"/>
        <w:jc w:val="both"/>
        <w:rPr>
          <w:rFonts w:ascii="Arial" w:hAnsi="Arial" w:cs="Arial"/>
          <w:b/>
          <w:sz w:val="22"/>
          <w:szCs w:val="22"/>
          <w:lang w:val="es-ES_tradnl"/>
        </w:rPr>
      </w:pPr>
    </w:p>
    <w:p w:rsidR="00055E9E" w:rsidRPr="00277980" w:rsidRDefault="009D146A" w:rsidP="00277980">
      <w:pPr>
        <w:pStyle w:val="Ttulo1"/>
        <w:spacing w:line="276" w:lineRule="auto"/>
        <w:rPr>
          <w:rFonts w:ascii="Arial" w:hAnsi="Arial" w:cs="Arial"/>
          <w:b/>
          <w:sz w:val="22"/>
          <w:szCs w:val="22"/>
          <w:lang w:val="es-ES_tradnl"/>
        </w:rPr>
      </w:pPr>
      <w:bookmarkStart w:id="47" w:name="_Toc511643761"/>
      <w:r w:rsidRPr="00277980">
        <w:rPr>
          <w:rFonts w:ascii="Arial" w:hAnsi="Arial" w:cs="Arial"/>
          <w:b/>
          <w:sz w:val="22"/>
          <w:szCs w:val="22"/>
          <w:lang w:val="es-ES_tradnl"/>
        </w:rPr>
        <w:t xml:space="preserve">CAUSAS </w:t>
      </w:r>
      <w:r w:rsidR="00D52ED8" w:rsidRPr="00277980">
        <w:rPr>
          <w:rFonts w:ascii="Arial" w:hAnsi="Arial" w:cs="Arial"/>
          <w:b/>
          <w:sz w:val="22"/>
          <w:szCs w:val="22"/>
          <w:lang w:val="es-ES_tradnl"/>
        </w:rPr>
        <w:t>DESECHAMIENTO DE PROPOSICIONES</w:t>
      </w:r>
      <w:bookmarkEnd w:id="47"/>
      <w:r w:rsidR="00D52ED8" w:rsidRPr="00277980">
        <w:rPr>
          <w:rFonts w:ascii="Arial" w:hAnsi="Arial" w:cs="Arial"/>
          <w:b/>
          <w:sz w:val="22"/>
          <w:szCs w:val="22"/>
          <w:lang w:val="es-ES_tradnl"/>
        </w:rPr>
        <w:t xml:space="preserve"> </w:t>
      </w:r>
    </w:p>
    <w:p w:rsidR="00860A3A" w:rsidRPr="00277980" w:rsidRDefault="00860A3A" w:rsidP="00277980">
      <w:pPr>
        <w:pStyle w:val="Ttulo2"/>
        <w:spacing w:line="276" w:lineRule="auto"/>
        <w:rPr>
          <w:rFonts w:ascii="Arial" w:hAnsi="Arial" w:cs="Arial"/>
          <w:b/>
          <w:sz w:val="22"/>
          <w:szCs w:val="22"/>
          <w:lang w:val="es-ES_tradnl"/>
        </w:rPr>
      </w:pPr>
      <w:bookmarkStart w:id="48" w:name="_Toc511643762"/>
      <w:r w:rsidRPr="00277980">
        <w:rPr>
          <w:rFonts w:ascii="Arial" w:hAnsi="Arial" w:cs="Arial"/>
          <w:b/>
          <w:sz w:val="22"/>
          <w:szCs w:val="22"/>
          <w:lang w:val="es-ES_tradnl"/>
        </w:rPr>
        <w:t>Causas de desechamiento</w:t>
      </w:r>
      <w:bookmarkEnd w:id="48"/>
    </w:p>
    <w:p w:rsidR="00B30DCD" w:rsidRPr="00277980" w:rsidRDefault="006430B3"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La</w:t>
      </w:r>
      <w:r w:rsidR="00435C77" w:rsidRPr="00277980">
        <w:rPr>
          <w:rFonts w:ascii="Arial" w:hAnsi="Arial" w:cs="Arial"/>
          <w:sz w:val="22"/>
          <w:szCs w:val="22"/>
          <w:lang w:val="es-ES_tradnl"/>
        </w:rPr>
        <w:t xml:space="preserve"> CONVOCANTE</w:t>
      </w:r>
      <w:r w:rsidR="00B30DCD" w:rsidRPr="00277980">
        <w:rPr>
          <w:rFonts w:ascii="Arial" w:hAnsi="Arial" w:cs="Arial"/>
          <w:sz w:val="22"/>
          <w:szCs w:val="22"/>
          <w:lang w:val="es-ES_tradnl"/>
        </w:rPr>
        <w:t xml:space="preserve"> desechará las propuestas presentadas por los </w:t>
      </w:r>
      <w:r w:rsidR="004C4CEA" w:rsidRPr="00277980">
        <w:rPr>
          <w:rFonts w:ascii="Arial" w:hAnsi="Arial" w:cs="Arial"/>
          <w:sz w:val="22"/>
          <w:szCs w:val="22"/>
          <w:lang w:val="es-ES_tradnl"/>
        </w:rPr>
        <w:t>LICITANTES</w:t>
      </w:r>
      <w:r w:rsidR="00B30DCD" w:rsidRPr="00277980">
        <w:rPr>
          <w:rFonts w:ascii="Arial" w:hAnsi="Arial" w:cs="Arial"/>
          <w:sz w:val="22"/>
          <w:szCs w:val="22"/>
          <w:lang w:val="es-ES_tradnl"/>
        </w:rPr>
        <w:t xml:space="preserve"> participantes cuando:</w:t>
      </w:r>
    </w:p>
    <w:p w:rsidR="00B30DCD" w:rsidRPr="00277980" w:rsidRDefault="00B30DCD"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ab/>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Se omita la presentación de cualquiera de los documentos señalados en esta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que afecte la solvencia de la propuesta a excepción de los documentos</w:t>
      </w:r>
      <w:r w:rsidR="00151840">
        <w:rPr>
          <w:rFonts w:ascii="Arial" w:hAnsi="Arial" w:cs="Arial"/>
          <w:sz w:val="22"/>
          <w:szCs w:val="22"/>
          <w:lang w:val="es-ES_tradnl"/>
        </w:rPr>
        <w:t xml:space="preserve"> en donde se indique otra cosa;</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No cumpla con las condiciones legales, técnicas y económicas, requeridas en la presente </w:t>
      </w:r>
      <w:r w:rsidR="00E367EF" w:rsidRPr="00277980">
        <w:rPr>
          <w:rFonts w:ascii="Arial" w:hAnsi="Arial" w:cs="Arial"/>
          <w:sz w:val="22"/>
          <w:szCs w:val="22"/>
          <w:lang w:val="es-ES_tradnl"/>
        </w:rPr>
        <w:t>CONVOCATORIA</w:t>
      </w:r>
      <w:r w:rsidR="003F29A8" w:rsidRPr="00277980">
        <w:rPr>
          <w:rFonts w:ascii="Arial" w:hAnsi="Arial" w:cs="Arial"/>
          <w:sz w:val="22"/>
          <w:szCs w:val="22"/>
          <w:lang w:val="es-ES_tradnl"/>
        </w:rPr>
        <w:t xml:space="preserve"> y sus anexos</w:t>
      </w:r>
      <w:r w:rsidR="00151840">
        <w:rPr>
          <w:rFonts w:ascii="Arial" w:hAnsi="Arial" w:cs="Arial"/>
          <w:sz w:val="22"/>
          <w:szCs w:val="22"/>
          <w:lang w:val="es-ES_tradnl"/>
        </w:rPr>
        <w:t>;</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No exista congruencia entre la información contenida en los documentos técnicos y económicos que integran su proposición, cuando esta causa afecte directamente la solvencia de la</w:t>
      </w:r>
      <w:r w:rsidR="00151840">
        <w:rPr>
          <w:rFonts w:ascii="Arial" w:hAnsi="Arial" w:cs="Arial"/>
          <w:sz w:val="22"/>
          <w:szCs w:val="22"/>
          <w:lang w:val="es-ES_tradnl"/>
        </w:rPr>
        <w:t xml:space="preserve"> proposición;</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Se acredite fehacientemente con la documentación idónea que la información o documentación proporcionada por los </w:t>
      </w:r>
      <w:r w:rsidR="004C4CEA" w:rsidRPr="00277980">
        <w:rPr>
          <w:rFonts w:ascii="Arial" w:hAnsi="Arial" w:cs="Arial"/>
          <w:sz w:val="22"/>
          <w:szCs w:val="22"/>
          <w:lang w:val="es-ES_tradnl"/>
        </w:rPr>
        <w:t>LICITANTES</w:t>
      </w:r>
      <w:r w:rsidRPr="00277980">
        <w:rPr>
          <w:rFonts w:ascii="Arial" w:hAnsi="Arial" w:cs="Arial"/>
          <w:sz w:val="22"/>
          <w:szCs w:val="22"/>
          <w:lang w:val="es-ES_tradnl"/>
        </w:rPr>
        <w:t xml:space="preserve"> es falsa</w:t>
      </w:r>
      <w:r w:rsidR="00151840">
        <w:rPr>
          <w:rFonts w:ascii="Arial" w:hAnsi="Arial" w:cs="Arial"/>
          <w:sz w:val="22"/>
          <w:szCs w:val="22"/>
          <w:lang w:val="es-ES_tradnl"/>
        </w:rPr>
        <w:t>;</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Se ubique dentro de algunos de los supuestos señalados en los artículos 51 y 78 de la </w:t>
      </w:r>
      <w:r w:rsidR="00EC1B2E" w:rsidRPr="00277980">
        <w:rPr>
          <w:rFonts w:ascii="Arial" w:hAnsi="Arial" w:cs="Arial"/>
          <w:sz w:val="22"/>
          <w:szCs w:val="22"/>
          <w:lang w:val="es-ES_tradnl"/>
        </w:rPr>
        <w:t>LOPSRM</w:t>
      </w:r>
      <w:r w:rsidR="00151840">
        <w:rPr>
          <w:rFonts w:ascii="Arial" w:hAnsi="Arial" w:cs="Arial"/>
          <w:sz w:val="22"/>
          <w:szCs w:val="22"/>
          <w:lang w:val="es-ES_tradnl"/>
        </w:rPr>
        <w:t>;</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No indicar en su propuesta el tiempo de entrega propuesto o que este sea mayor a lo establecido en esta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de igual forma el indicar un sitio de entrega diferente al indicado en esta </w:t>
      </w:r>
      <w:r w:rsidR="00E367EF" w:rsidRPr="00277980">
        <w:rPr>
          <w:rFonts w:ascii="Arial" w:hAnsi="Arial" w:cs="Arial"/>
          <w:sz w:val="22"/>
          <w:szCs w:val="22"/>
          <w:lang w:val="es-ES_tradnl"/>
        </w:rPr>
        <w:t>CONVOCATORIA</w:t>
      </w:r>
      <w:r w:rsidR="00151840">
        <w:rPr>
          <w:rFonts w:ascii="Arial" w:hAnsi="Arial" w:cs="Arial"/>
          <w:sz w:val="22"/>
          <w:szCs w:val="22"/>
          <w:lang w:val="es-ES_tradnl"/>
        </w:rPr>
        <w:t>;</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lastRenderedPageBreak/>
        <w:t xml:space="preserve">Omitir la </w:t>
      </w:r>
      <w:r w:rsidR="004E2FFD" w:rsidRPr="00277980">
        <w:rPr>
          <w:rFonts w:ascii="Arial" w:hAnsi="Arial" w:cs="Arial"/>
          <w:sz w:val="22"/>
          <w:szCs w:val="22"/>
          <w:lang w:val="es-ES_tradnl"/>
        </w:rPr>
        <w:t>leyenda</w:t>
      </w:r>
      <w:r w:rsidRPr="00277980">
        <w:rPr>
          <w:rFonts w:ascii="Arial" w:hAnsi="Arial" w:cs="Arial"/>
          <w:sz w:val="22"/>
          <w:szCs w:val="22"/>
          <w:lang w:val="es-ES_tradnl"/>
        </w:rPr>
        <w:t xml:space="preserve"> “Bajo Protesta de Decir Verdad” en aquellos documentos que, conforme a los anexos de esta </w:t>
      </w:r>
      <w:r w:rsidR="00E367EF" w:rsidRPr="00277980">
        <w:rPr>
          <w:rFonts w:ascii="Arial" w:hAnsi="Arial" w:cs="Arial"/>
          <w:sz w:val="22"/>
          <w:szCs w:val="22"/>
          <w:lang w:val="es-ES_tradnl"/>
        </w:rPr>
        <w:t>LICITACIÓN</w:t>
      </w:r>
      <w:r w:rsidR="00151840">
        <w:rPr>
          <w:rFonts w:ascii="Arial" w:hAnsi="Arial" w:cs="Arial"/>
          <w:sz w:val="22"/>
          <w:szCs w:val="22"/>
          <w:lang w:val="es-ES_tradnl"/>
        </w:rPr>
        <w:t>, así sean requeridos;</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El presentar su proposición económica en moneda o divisa distinta la establecida en esta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o bien, por ofertar condiciones </w:t>
      </w:r>
      <w:r w:rsidR="00CB5EAB" w:rsidRPr="00277980">
        <w:rPr>
          <w:rFonts w:ascii="Arial" w:hAnsi="Arial" w:cs="Arial"/>
          <w:sz w:val="22"/>
          <w:szCs w:val="22"/>
          <w:lang w:val="es-ES_tradnl"/>
        </w:rPr>
        <w:t>de crédito</w:t>
      </w:r>
      <w:r w:rsidRPr="00277980">
        <w:rPr>
          <w:rFonts w:ascii="Arial" w:hAnsi="Arial" w:cs="Arial"/>
          <w:sz w:val="22"/>
          <w:szCs w:val="22"/>
          <w:lang w:val="es-ES_tradnl"/>
        </w:rPr>
        <w:t xml:space="preserve"> menores a las establecidas o requerir anticipos cuando estos no estén contemplados en esta </w:t>
      </w:r>
      <w:r w:rsidR="00E367EF" w:rsidRPr="00277980">
        <w:rPr>
          <w:rFonts w:ascii="Arial" w:hAnsi="Arial" w:cs="Arial"/>
          <w:sz w:val="22"/>
          <w:szCs w:val="22"/>
          <w:lang w:val="es-ES_tradnl"/>
        </w:rPr>
        <w:t>CONVOCATORIA</w:t>
      </w:r>
      <w:r w:rsidR="00151840">
        <w:rPr>
          <w:rFonts w:ascii="Arial" w:hAnsi="Arial" w:cs="Arial"/>
          <w:sz w:val="22"/>
          <w:szCs w:val="22"/>
          <w:lang w:val="es-ES_tradnl"/>
        </w:rPr>
        <w:t>;</w:t>
      </w:r>
    </w:p>
    <w:p w:rsidR="00860A3A" w:rsidRPr="00277980" w:rsidRDefault="003F29A8"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Que los</w:t>
      </w:r>
      <w:r w:rsidR="00B30DCD" w:rsidRPr="00277980">
        <w:rPr>
          <w:rFonts w:ascii="Arial" w:hAnsi="Arial" w:cs="Arial"/>
          <w:sz w:val="22"/>
          <w:szCs w:val="22"/>
          <w:lang w:val="es-ES_tradnl"/>
        </w:rPr>
        <w:t xml:space="preserve"> </w:t>
      </w:r>
      <w:r w:rsidR="004C4CEA" w:rsidRPr="00277980">
        <w:rPr>
          <w:rFonts w:ascii="Arial" w:hAnsi="Arial" w:cs="Arial"/>
          <w:sz w:val="22"/>
          <w:szCs w:val="22"/>
          <w:lang w:val="es-ES_tradnl"/>
        </w:rPr>
        <w:t>LICITANTES</w:t>
      </w:r>
      <w:r w:rsidR="00B30DCD" w:rsidRPr="00277980">
        <w:rPr>
          <w:rFonts w:ascii="Arial" w:hAnsi="Arial" w:cs="Arial"/>
          <w:sz w:val="22"/>
          <w:szCs w:val="22"/>
          <w:lang w:val="es-ES_tradnl"/>
        </w:rPr>
        <w:t xml:space="preserve"> </w:t>
      </w:r>
      <w:r w:rsidRPr="00277980">
        <w:rPr>
          <w:rFonts w:ascii="Arial" w:hAnsi="Arial" w:cs="Arial"/>
          <w:sz w:val="22"/>
          <w:szCs w:val="22"/>
          <w:lang w:val="es-ES_tradnl"/>
        </w:rPr>
        <w:t>presenten una proposición económica que tenga un precio no aceptable, conforme lo establece el artículo 7</w:t>
      </w:r>
      <w:r w:rsidR="001D294D" w:rsidRPr="00277980">
        <w:rPr>
          <w:rFonts w:ascii="Arial" w:hAnsi="Arial" w:cs="Arial"/>
          <w:sz w:val="22"/>
          <w:szCs w:val="22"/>
          <w:lang w:val="es-ES_tradnl"/>
        </w:rPr>
        <w:t>1</w:t>
      </w:r>
      <w:r w:rsidR="00151840">
        <w:rPr>
          <w:rFonts w:ascii="Arial" w:hAnsi="Arial" w:cs="Arial"/>
          <w:sz w:val="22"/>
          <w:szCs w:val="22"/>
          <w:lang w:val="es-ES_tradnl"/>
        </w:rPr>
        <w:t xml:space="preserve"> del RLOPSRM;</w:t>
      </w:r>
    </w:p>
    <w:p w:rsidR="00860A3A"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La comprobación de que algún </w:t>
      </w:r>
      <w:r w:rsidR="0082535D" w:rsidRPr="00277980">
        <w:rPr>
          <w:rFonts w:ascii="Arial" w:hAnsi="Arial" w:cs="Arial"/>
          <w:sz w:val="22"/>
          <w:szCs w:val="22"/>
          <w:lang w:val="es-ES_tradnl"/>
        </w:rPr>
        <w:t>LICITANTE</w:t>
      </w:r>
      <w:r w:rsidRPr="00277980">
        <w:rPr>
          <w:rFonts w:ascii="Arial" w:hAnsi="Arial" w:cs="Arial"/>
          <w:sz w:val="22"/>
          <w:szCs w:val="22"/>
          <w:lang w:val="es-ES_tradnl"/>
        </w:rPr>
        <w:t xml:space="preserve"> acordó con otro u otros, elevar el precio de los trabajos objeto de este procedimiento, o cualquier otro acuerdo que tenga como fin obtener una ventaja sobre los demás </w:t>
      </w:r>
      <w:r w:rsidR="004C4CEA" w:rsidRPr="00277980">
        <w:rPr>
          <w:rFonts w:ascii="Arial" w:hAnsi="Arial" w:cs="Arial"/>
          <w:sz w:val="22"/>
          <w:szCs w:val="22"/>
          <w:lang w:val="es-ES_tradnl"/>
        </w:rPr>
        <w:t>LICITANTES</w:t>
      </w:r>
      <w:r w:rsidR="00151840">
        <w:rPr>
          <w:rFonts w:ascii="Arial" w:hAnsi="Arial" w:cs="Arial"/>
          <w:sz w:val="22"/>
          <w:szCs w:val="22"/>
          <w:lang w:val="es-ES_tradnl"/>
        </w:rPr>
        <w:t>;</w:t>
      </w:r>
    </w:p>
    <w:p w:rsidR="003F29A8" w:rsidRPr="00277980" w:rsidRDefault="00A53EC0"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Que,</w:t>
      </w:r>
      <w:r w:rsidR="00B30DCD" w:rsidRPr="00277980">
        <w:rPr>
          <w:rFonts w:ascii="Arial" w:hAnsi="Arial" w:cs="Arial"/>
          <w:sz w:val="22"/>
          <w:szCs w:val="22"/>
          <w:lang w:val="es-ES_tradnl"/>
        </w:rPr>
        <w:t xml:space="preserve"> en caso de presentarse una propuesta conjunta, el convenio de participación conjunta no cumpl</w:t>
      </w:r>
      <w:r w:rsidR="00151840">
        <w:rPr>
          <w:rFonts w:ascii="Arial" w:hAnsi="Arial" w:cs="Arial"/>
          <w:sz w:val="22"/>
          <w:szCs w:val="22"/>
          <w:lang w:val="es-ES_tradnl"/>
        </w:rPr>
        <w:t>a con los requisitos indicados;</w:t>
      </w:r>
    </w:p>
    <w:p w:rsidR="00860A3A" w:rsidRPr="00277980" w:rsidRDefault="00B30DCD" w:rsidP="00277980">
      <w:pPr>
        <w:numPr>
          <w:ilvl w:val="0"/>
          <w:numId w:val="8"/>
        </w:numPr>
        <w:spacing w:line="276" w:lineRule="auto"/>
        <w:ind w:left="709" w:right="-91"/>
        <w:jc w:val="both"/>
        <w:rPr>
          <w:rFonts w:ascii="Arial" w:hAnsi="Arial" w:cs="Arial"/>
          <w:sz w:val="22"/>
          <w:szCs w:val="22"/>
          <w:lang w:val="es-ES_tradnl"/>
        </w:rPr>
      </w:pPr>
      <w:r w:rsidRPr="00277980">
        <w:rPr>
          <w:rFonts w:ascii="Arial" w:hAnsi="Arial" w:cs="Arial"/>
          <w:sz w:val="22"/>
          <w:szCs w:val="22"/>
          <w:lang w:val="es-ES_tradnl"/>
        </w:rPr>
        <w:t xml:space="preserve">Incluya cargos o conceptos </w:t>
      </w:r>
      <w:r w:rsidR="00136B77" w:rsidRPr="00277980">
        <w:rPr>
          <w:rFonts w:ascii="Arial" w:hAnsi="Arial" w:cs="Arial"/>
          <w:sz w:val="22"/>
          <w:szCs w:val="22"/>
          <w:lang w:val="es-ES_tradnl"/>
        </w:rPr>
        <w:t xml:space="preserve">no previstos </w:t>
      </w:r>
      <w:r w:rsidR="00151840">
        <w:rPr>
          <w:rFonts w:ascii="Arial" w:hAnsi="Arial" w:cs="Arial"/>
          <w:sz w:val="22"/>
          <w:szCs w:val="22"/>
          <w:lang w:val="es-ES_tradnl"/>
        </w:rPr>
        <w:t>en las actividades principales;</w:t>
      </w:r>
    </w:p>
    <w:p w:rsidR="00B30DCD" w:rsidRPr="00277980" w:rsidRDefault="00B30DCD" w:rsidP="00277980">
      <w:pPr>
        <w:numPr>
          <w:ilvl w:val="0"/>
          <w:numId w:val="8"/>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Las demás causas previstas en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w:t>
      </w:r>
      <w:r w:rsidR="003F29A8" w:rsidRPr="00277980">
        <w:rPr>
          <w:rFonts w:ascii="Arial" w:hAnsi="Arial" w:cs="Arial"/>
          <w:sz w:val="22"/>
          <w:szCs w:val="22"/>
          <w:lang w:val="es-ES_tradnl"/>
        </w:rPr>
        <w:t>y el</w:t>
      </w:r>
      <w:r w:rsidRPr="00277980">
        <w:rPr>
          <w:rFonts w:ascii="Arial" w:hAnsi="Arial" w:cs="Arial"/>
          <w:sz w:val="22"/>
          <w:szCs w:val="22"/>
          <w:lang w:val="es-ES_tradnl"/>
        </w:rPr>
        <w:t xml:space="preserve"> </w:t>
      </w:r>
      <w:r w:rsidR="00EC1B2E" w:rsidRPr="00277980">
        <w:rPr>
          <w:rFonts w:ascii="Arial" w:hAnsi="Arial" w:cs="Arial"/>
          <w:sz w:val="22"/>
          <w:szCs w:val="22"/>
          <w:lang w:val="es-ES_tradnl"/>
        </w:rPr>
        <w:t>RLOPSRM</w:t>
      </w:r>
      <w:r w:rsidRPr="00277980">
        <w:rPr>
          <w:rFonts w:ascii="Arial" w:hAnsi="Arial" w:cs="Arial"/>
          <w:sz w:val="22"/>
          <w:szCs w:val="22"/>
          <w:lang w:val="es-ES_tradnl"/>
        </w:rPr>
        <w:t>.</w:t>
      </w:r>
    </w:p>
    <w:p w:rsidR="00E11DFF" w:rsidRDefault="00E11DFF" w:rsidP="00277980">
      <w:pPr>
        <w:spacing w:line="276" w:lineRule="auto"/>
        <w:ind w:left="720" w:right="-91"/>
        <w:jc w:val="both"/>
        <w:rPr>
          <w:rFonts w:ascii="Arial" w:hAnsi="Arial" w:cs="Arial"/>
          <w:b/>
          <w:sz w:val="22"/>
          <w:szCs w:val="22"/>
          <w:lang w:val="es-ES_tradnl"/>
        </w:rPr>
      </w:pPr>
    </w:p>
    <w:p w:rsidR="00860A3A" w:rsidRPr="00277980" w:rsidRDefault="004E2FFD" w:rsidP="00277980">
      <w:pPr>
        <w:pStyle w:val="Ttulo2"/>
        <w:spacing w:line="276" w:lineRule="auto"/>
        <w:rPr>
          <w:rFonts w:ascii="Arial" w:hAnsi="Arial" w:cs="Arial"/>
          <w:b/>
          <w:sz w:val="22"/>
          <w:szCs w:val="22"/>
          <w:lang w:val="es-ES_tradnl"/>
        </w:rPr>
      </w:pPr>
      <w:bookmarkStart w:id="49" w:name="_Toc511643763"/>
      <w:r w:rsidRPr="00277980">
        <w:rPr>
          <w:rFonts w:ascii="Arial" w:hAnsi="Arial" w:cs="Arial"/>
          <w:b/>
          <w:sz w:val="22"/>
          <w:szCs w:val="22"/>
          <w:lang w:val="es-ES_tradnl"/>
        </w:rPr>
        <w:t xml:space="preserve">Causas para declarar desierto el procedimiento de </w:t>
      </w:r>
      <w:r w:rsidR="00E367EF" w:rsidRPr="00277980">
        <w:rPr>
          <w:rFonts w:ascii="Arial" w:hAnsi="Arial" w:cs="Arial"/>
          <w:b/>
          <w:sz w:val="22"/>
          <w:szCs w:val="22"/>
          <w:lang w:val="es-ES_tradnl"/>
        </w:rPr>
        <w:t>LICITACIÓN</w:t>
      </w:r>
      <w:bookmarkEnd w:id="49"/>
      <w:r w:rsidRPr="00277980">
        <w:rPr>
          <w:rFonts w:ascii="Arial" w:hAnsi="Arial" w:cs="Arial"/>
          <w:b/>
          <w:sz w:val="22"/>
          <w:szCs w:val="22"/>
          <w:lang w:val="es-ES_tradnl"/>
        </w:rPr>
        <w:t xml:space="preserve"> </w:t>
      </w:r>
    </w:p>
    <w:p w:rsidR="00860A3A" w:rsidRPr="00277980" w:rsidRDefault="00B30DCD" w:rsidP="00277980">
      <w:pPr>
        <w:numPr>
          <w:ilvl w:val="0"/>
          <w:numId w:val="9"/>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Si no se presenta para participar cuando menos un </w:t>
      </w:r>
      <w:r w:rsidR="004C4CEA" w:rsidRPr="00277980">
        <w:rPr>
          <w:rFonts w:ascii="Arial" w:hAnsi="Arial" w:cs="Arial"/>
          <w:sz w:val="22"/>
          <w:szCs w:val="22"/>
          <w:lang w:val="es-ES_tradnl"/>
        </w:rPr>
        <w:t>LICITANTE</w:t>
      </w:r>
      <w:r w:rsidR="00151840">
        <w:rPr>
          <w:rFonts w:ascii="Arial" w:hAnsi="Arial" w:cs="Arial"/>
          <w:sz w:val="22"/>
          <w:szCs w:val="22"/>
          <w:lang w:val="es-ES_tradnl"/>
        </w:rPr>
        <w:t>;</w:t>
      </w:r>
    </w:p>
    <w:p w:rsidR="00860A3A" w:rsidRPr="00277980" w:rsidRDefault="00B30DCD" w:rsidP="00277980">
      <w:pPr>
        <w:numPr>
          <w:ilvl w:val="0"/>
          <w:numId w:val="9"/>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Si todas las propuestas presentadas son desechadas por no cumplir con los criterios de evaluación establecidos en esta </w:t>
      </w:r>
      <w:r w:rsidR="00E367EF" w:rsidRPr="00277980">
        <w:rPr>
          <w:rFonts w:ascii="Arial" w:hAnsi="Arial" w:cs="Arial"/>
          <w:sz w:val="22"/>
          <w:szCs w:val="22"/>
          <w:lang w:val="es-ES_tradnl"/>
        </w:rPr>
        <w:t>CONVOCATORIA</w:t>
      </w:r>
      <w:r w:rsidR="00151840">
        <w:rPr>
          <w:rFonts w:ascii="Arial" w:hAnsi="Arial" w:cs="Arial"/>
          <w:sz w:val="22"/>
          <w:szCs w:val="22"/>
          <w:lang w:val="es-ES_tradnl"/>
        </w:rPr>
        <w:t>;</w:t>
      </w:r>
    </w:p>
    <w:p w:rsidR="00860A3A" w:rsidRPr="00277980" w:rsidRDefault="00B30DCD" w:rsidP="00277980">
      <w:pPr>
        <w:numPr>
          <w:ilvl w:val="0"/>
          <w:numId w:val="9"/>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Si los precios pre</w:t>
      </w:r>
      <w:r w:rsidR="00860A3A" w:rsidRPr="00277980">
        <w:rPr>
          <w:rFonts w:ascii="Arial" w:hAnsi="Arial" w:cs="Arial"/>
          <w:sz w:val="22"/>
          <w:szCs w:val="22"/>
          <w:lang w:val="es-ES_tradnl"/>
        </w:rPr>
        <w:t>sentados no son aceptables par</w:t>
      </w:r>
      <w:r w:rsidR="003F29A8" w:rsidRPr="00277980">
        <w:rPr>
          <w:rFonts w:ascii="Arial" w:hAnsi="Arial" w:cs="Arial"/>
          <w:sz w:val="22"/>
          <w:szCs w:val="22"/>
          <w:lang w:val="es-ES_tradnl"/>
        </w:rPr>
        <w:t xml:space="preserve">a la </w:t>
      </w:r>
      <w:r w:rsidR="00435C77" w:rsidRPr="00277980">
        <w:rPr>
          <w:rFonts w:ascii="Arial" w:hAnsi="Arial" w:cs="Arial"/>
          <w:sz w:val="22"/>
          <w:szCs w:val="22"/>
          <w:lang w:val="es-ES_tradnl"/>
        </w:rPr>
        <w:t>CONVOCANTE</w:t>
      </w:r>
      <w:r w:rsidR="00151840">
        <w:rPr>
          <w:rFonts w:ascii="Arial" w:hAnsi="Arial" w:cs="Arial"/>
          <w:sz w:val="22"/>
          <w:szCs w:val="22"/>
          <w:lang w:val="es-ES_tradnl"/>
        </w:rPr>
        <w:t>;</w:t>
      </w:r>
    </w:p>
    <w:p w:rsidR="003F29A8" w:rsidRPr="00277980" w:rsidRDefault="003F29A8" w:rsidP="00277980">
      <w:pPr>
        <w:numPr>
          <w:ilvl w:val="0"/>
          <w:numId w:val="9"/>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Las demás causas previstas en la LOPSRM y el RLOPSRM.</w:t>
      </w:r>
    </w:p>
    <w:p w:rsidR="004E2FFD" w:rsidRPr="00277980" w:rsidRDefault="004E2FFD" w:rsidP="00277980">
      <w:pPr>
        <w:spacing w:line="276" w:lineRule="auto"/>
        <w:ind w:right="-91"/>
        <w:jc w:val="both"/>
        <w:rPr>
          <w:rFonts w:ascii="Arial" w:hAnsi="Arial" w:cs="Arial"/>
          <w:b/>
          <w:sz w:val="22"/>
          <w:szCs w:val="22"/>
          <w:lang w:val="es-ES_tradnl"/>
        </w:rPr>
      </w:pPr>
    </w:p>
    <w:p w:rsidR="00CD6C10" w:rsidRPr="00277980" w:rsidRDefault="009E6EDE" w:rsidP="00277980">
      <w:pPr>
        <w:pStyle w:val="Ttulo1"/>
        <w:spacing w:line="276" w:lineRule="auto"/>
        <w:rPr>
          <w:rFonts w:ascii="Arial" w:hAnsi="Arial" w:cs="Arial"/>
          <w:b/>
          <w:sz w:val="22"/>
          <w:szCs w:val="22"/>
          <w:lang w:val="es-ES_tradnl"/>
        </w:rPr>
      </w:pPr>
      <w:bookmarkStart w:id="50" w:name="_Toc511643764"/>
      <w:r w:rsidRPr="00277980">
        <w:rPr>
          <w:rFonts w:ascii="Arial" w:hAnsi="Arial" w:cs="Arial"/>
          <w:b/>
          <w:sz w:val="22"/>
          <w:szCs w:val="22"/>
          <w:lang w:val="es-ES_tradnl"/>
        </w:rPr>
        <w:t>PORCENTAJE, FORMA Y TÉRMINOS DE LAS GARANTÍAS</w:t>
      </w:r>
      <w:bookmarkEnd w:id="50"/>
    </w:p>
    <w:p w:rsidR="00C24D92" w:rsidRPr="00277980" w:rsidRDefault="00A81A14" w:rsidP="00277980">
      <w:pPr>
        <w:spacing w:line="276" w:lineRule="auto"/>
        <w:jc w:val="both"/>
        <w:rPr>
          <w:rFonts w:ascii="Arial" w:hAnsi="Arial" w:cs="Arial"/>
          <w:sz w:val="22"/>
          <w:szCs w:val="22"/>
          <w:lang w:val="es-ES_tradnl"/>
        </w:rPr>
      </w:pPr>
      <w:r w:rsidRPr="00277980">
        <w:rPr>
          <w:rFonts w:ascii="Arial" w:hAnsi="Arial" w:cs="Arial"/>
          <w:sz w:val="22"/>
          <w:szCs w:val="22"/>
          <w:lang w:val="es-ES_tradnl"/>
        </w:rPr>
        <w:t xml:space="preserve">El LICITANTE adjudicado, deberá observar que todas las fianzas cumplan </w:t>
      </w:r>
      <w:r w:rsidR="00646624" w:rsidRPr="00277980">
        <w:rPr>
          <w:rFonts w:ascii="Arial" w:hAnsi="Arial" w:cs="Arial"/>
          <w:sz w:val="22"/>
          <w:szCs w:val="22"/>
          <w:lang w:val="es-ES_tradnl"/>
        </w:rPr>
        <w:t xml:space="preserve">con el texto solicitado por la CONTRATANTE, </w:t>
      </w:r>
      <w:r w:rsidR="003509AA" w:rsidRPr="00277980">
        <w:rPr>
          <w:rFonts w:ascii="Arial" w:hAnsi="Arial" w:cs="Arial"/>
          <w:sz w:val="22"/>
          <w:szCs w:val="22"/>
          <w:lang w:val="es-ES_tradnl"/>
        </w:rPr>
        <w:t xml:space="preserve">de acuerdo al </w:t>
      </w:r>
      <w:r w:rsidR="003509AA" w:rsidRPr="00277980">
        <w:rPr>
          <w:rFonts w:ascii="Arial" w:hAnsi="Arial" w:cs="Arial"/>
          <w:b/>
          <w:sz w:val="22"/>
          <w:szCs w:val="22"/>
          <w:lang w:val="es-ES_tradnl"/>
        </w:rPr>
        <w:t xml:space="preserve">anexo 17, Formatos de </w:t>
      </w:r>
      <w:r w:rsidR="000321DE" w:rsidRPr="00277980">
        <w:rPr>
          <w:rFonts w:ascii="Arial" w:hAnsi="Arial" w:cs="Arial"/>
          <w:b/>
          <w:sz w:val="22"/>
          <w:szCs w:val="22"/>
          <w:lang w:val="es-ES_tradnl"/>
        </w:rPr>
        <w:t>garantías</w:t>
      </w:r>
      <w:r w:rsidR="003509AA" w:rsidRPr="00277980">
        <w:rPr>
          <w:rFonts w:ascii="Arial" w:hAnsi="Arial" w:cs="Arial"/>
          <w:b/>
          <w:sz w:val="22"/>
          <w:szCs w:val="22"/>
          <w:lang w:val="es-ES_tradnl"/>
        </w:rPr>
        <w:t xml:space="preserve"> </w:t>
      </w:r>
      <w:r w:rsidR="00646624" w:rsidRPr="00277980">
        <w:rPr>
          <w:rFonts w:ascii="Arial" w:hAnsi="Arial" w:cs="Arial"/>
          <w:sz w:val="22"/>
          <w:szCs w:val="22"/>
          <w:lang w:val="es-ES_tradnl"/>
        </w:rPr>
        <w:t>el cu</w:t>
      </w:r>
      <w:r w:rsidR="003334A6" w:rsidRPr="00277980">
        <w:rPr>
          <w:rFonts w:ascii="Arial" w:hAnsi="Arial" w:cs="Arial"/>
          <w:sz w:val="22"/>
          <w:szCs w:val="22"/>
          <w:lang w:val="es-ES_tradnl"/>
        </w:rPr>
        <w:t xml:space="preserve">al es un documento que tiene los formatos con el texto que </w:t>
      </w:r>
      <w:r w:rsidR="000321DE" w:rsidRPr="00277980">
        <w:rPr>
          <w:rFonts w:ascii="Arial" w:hAnsi="Arial" w:cs="Arial"/>
          <w:sz w:val="22"/>
          <w:szCs w:val="22"/>
          <w:lang w:val="es-ES_tradnl"/>
        </w:rPr>
        <w:t>debe contener</w:t>
      </w:r>
      <w:r w:rsidR="003334A6" w:rsidRPr="00277980">
        <w:rPr>
          <w:rFonts w:ascii="Arial" w:hAnsi="Arial" w:cs="Arial"/>
          <w:sz w:val="22"/>
          <w:szCs w:val="22"/>
          <w:lang w:val="es-ES_tradnl"/>
        </w:rPr>
        <w:t xml:space="preserve"> cada </w:t>
      </w:r>
      <w:r w:rsidR="000321DE" w:rsidRPr="00277980">
        <w:rPr>
          <w:rFonts w:ascii="Arial" w:hAnsi="Arial" w:cs="Arial"/>
          <w:sz w:val="22"/>
          <w:szCs w:val="22"/>
          <w:lang w:val="es-ES_tradnl"/>
        </w:rPr>
        <w:t>póliza</w:t>
      </w:r>
      <w:r w:rsidR="003334A6" w:rsidRPr="00277980">
        <w:rPr>
          <w:rFonts w:ascii="Arial" w:hAnsi="Arial" w:cs="Arial"/>
          <w:sz w:val="22"/>
          <w:szCs w:val="22"/>
          <w:lang w:val="es-ES_tradnl"/>
        </w:rPr>
        <w:t xml:space="preserve"> de </w:t>
      </w:r>
      <w:r w:rsidR="000321DE" w:rsidRPr="00277980">
        <w:rPr>
          <w:rFonts w:ascii="Arial" w:hAnsi="Arial" w:cs="Arial"/>
          <w:sz w:val="22"/>
          <w:szCs w:val="22"/>
          <w:lang w:val="es-ES_tradnl"/>
        </w:rPr>
        <w:t>garantía</w:t>
      </w:r>
      <w:r w:rsidR="003334A6" w:rsidRPr="00277980">
        <w:rPr>
          <w:rFonts w:ascii="Arial" w:hAnsi="Arial" w:cs="Arial"/>
          <w:sz w:val="22"/>
          <w:szCs w:val="22"/>
          <w:lang w:val="es-ES_tradnl"/>
        </w:rPr>
        <w:t xml:space="preserve"> (</w:t>
      </w:r>
      <w:r w:rsidR="009E05ED">
        <w:rPr>
          <w:rFonts w:ascii="Arial" w:hAnsi="Arial" w:cs="Arial"/>
          <w:sz w:val="22"/>
          <w:szCs w:val="22"/>
          <w:lang w:val="es-ES_tradnl"/>
        </w:rPr>
        <w:t>De anticipo, De cumplimiento y d</w:t>
      </w:r>
      <w:r w:rsidR="003334A6" w:rsidRPr="00277980">
        <w:rPr>
          <w:rFonts w:ascii="Arial" w:hAnsi="Arial" w:cs="Arial"/>
          <w:sz w:val="22"/>
          <w:szCs w:val="22"/>
          <w:lang w:val="es-ES_tradnl"/>
        </w:rPr>
        <w:t xml:space="preserve">e vicios ocultos y otros) entregada por el contratista, que </w:t>
      </w:r>
      <w:r w:rsidR="000321DE" w:rsidRPr="00277980">
        <w:rPr>
          <w:rFonts w:ascii="Arial" w:hAnsi="Arial" w:cs="Arial"/>
          <w:sz w:val="22"/>
          <w:szCs w:val="22"/>
          <w:lang w:val="es-ES_tradnl"/>
        </w:rPr>
        <w:t>tendrá</w:t>
      </w:r>
      <w:r w:rsidR="00D2708F" w:rsidRPr="00277980">
        <w:rPr>
          <w:rFonts w:ascii="Arial" w:hAnsi="Arial" w:cs="Arial"/>
          <w:sz w:val="22"/>
          <w:szCs w:val="22"/>
          <w:lang w:val="es-ES_tradnl"/>
        </w:rPr>
        <w:t xml:space="preserve"> la siguiente naturaleza: </w:t>
      </w:r>
    </w:p>
    <w:p w:rsidR="00A81A14" w:rsidRPr="00277980" w:rsidRDefault="00A81A14" w:rsidP="00277980">
      <w:pPr>
        <w:spacing w:line="276" w:lineRule="auto"/>
        <w:rPr>
          <w:rFonts w:ascii="Arial" w:hAnsi="Arial" w:cs="Arial"/>
          <w:sz w:val="22"/>
          <w:szCs w:val="22"/>
          <w:lang w:val="es-ES_tradnl"/>
        </w:rPr>
      </w:pPr>
    </w:p>
    <w:p w:rsidR="00C24D92" w:rsidRPr="00277980" w:rsidRDefault="00C24D92" w:rsidP="00277980">
      <w:pPr>
        <w:pStyle w:val="Ttulo2"/>
        <w:spacing w:line="276" w:lineRule="auto"/>
        <w:rPr>
          <w:rFonts w:ascii="Arial" w:hAnsi="Arial" w:cs="Arial"/>
          <w:b/>
          <w:sz w:val="22"/>
          <w:szCs w:val="22"/>
          <w:lang w:val="es-ES_tradnl"/>
        </w:rPr>
      </w:pPr>
      <w:bookmarkStart w:id="51" w:name="_Toc511643765"/>
      <w:r w:rsidRPr="00277980">
        <w:rPr>
          <w:rFonts w:ascii="Arial" w:hAnsi="Arial" w:cs="Arial"/>
          <w:b/>
          <w:sz w:val="22"/>
          <w:szCs w:val="22"/>
          <w:lang w:val="es-ES_tradnl"/>
        </w:rPr>
        <w:t>De anticipo</w:t>
      </w:r>
      <w:bookmarkEnd w:id="51"/>
    </w:p>
    <w:p w:rsidR="00C24D92" w:rsidRPr="00277980" w:rsidRDefault="00C24D92"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rPr>
        <w:t>Para la correcta aplicación de los anticipos deberá garantizarse la totalidad del monto otorgado, el cual deberá estar amparado por la factura correspondiente expedida por el contratista. La fianza deberá ser expedida a favor del CETI por compañía legalmente autorizada para ello, la cual estará vigente hasta su total amortización. Deberán de presentarse dentro de los 15 quince días naturales siguientes a la fecha de notificación del fallo y por la totalidad del monto de</w:t>
      </w:r>
      <w:r w:rsidR="00E45656">
        <w:rPr>
          <w:rFonts w:ascii="Arial" w:hAnsi="Arial" w:cs="Arial"/>
          <w:sz w:val="22"/>
          <w:szCs w:val="22"/>
        </w:rPr>
        <w:t>l anticipo.</w:t>
      </w:r>
    </w:p>
    <w:p w:rsidR="00C24D92" w:rsidRDefault="00C24D92" w:rsidP="00277980">
      <w:pPr>
        <w:pStyle w:val="Ttulo2"/>
        <w:numPr>
          <w:ilvl w:val="0"/>
          <w:numId w:val="0"/>
        </w:numPr>
        <w:spacing w:line="276" w:lineRule="auto"/>
        <w:ind w:left="576"/>
        <w:rPr>
          <w:rFonts w:ascii="Arial" w:hAnsi="Arial" w:cs="Arial"/>
          <w:b/>
          <w:sz w:val="22"/>
          <w:szCs w:val="22"/>
          <w:lang w:val="es-ES_tradnl"/>
        </w:rPr>
      </w:pPr>
    </w:p>
    <w:p w:rsidR="00E45656" w:rsidRDefault="00E45656" w:rsidP="00E45656">
      <w:pPr>
        <w:rPr>
          <w:lang w:val="es-ES_tradnl"/>
        </w:rPr>
      </w:pPr>
    </w:p>
    <w:p w:rsidR="00E45656" w:rsidRDefault="00E45656" w:rsidP="00E45656">
      <w:pPr>
        <w:rPr>
          <w:lang w:val="es-ES_tradnl"/>
        </w:rPr>
      </w:pPr>
    </w:p>
    <w:p w:rsidR="00CD6C10" w:rsidRPr="00277980" w:rsidRDefault="00CD6C10" w:rsidP="00277980">
      <w:pPr>
        <w:pStyle w:val="Ttulo2"/>
        <w:spacing w:line="276" w:lineRule="auto"/>
        <w:rPr>
          <w:rFonts w:ascii="Arial" w:hAnsi="Arial" w:cs="Arial"/>
          <w:b/>
          <w:sz w:val="22"/>
          <w:szCs w:val="22"/>
          <w:lang w:val="es-ES_tradnl"/>
        </w:rPr>
      </w:pPr>
      <w:bookmarkStart w:id="52" w:name="_Toc511643766"/>
      <w:r w:rsidRPr="00277980">
        <w:rPr>
          <w:rFonts w:ascii="Arial" w:hAnsi="Arial" w:cs="Arial"/>
          <w:b/>
          <w:sz w:val="22"/>
          <w:szCs w:val="22"/>
          <w:lang w:val="es-ES_tradnl"/>
        </w:rPr>
        <w:lastRenderedPageBreak/>
        <w:t>De cumplimiento</w:t>
      </w:r>
      <w:bookmarkEnd w:id="52"/>
    </w:p>
    <w:p w:rsidR="00CD6C10" w:rsidRPr="00277980" w:rsidRDefault="00CD6C10" w:rsidP="00277980">
      <w:pPr>
        <w:spacing w:line="276" w:lineRule="auto"/>
        <w:ind w:left="-66" w:right="-91"/>
        <w:jc w:val="both"/>
        <w:rPr>
          <w:rFonts w:ascii="Arial" w:hAnsi="Arial" w:cs="Arial"/>
          <w:b/>
          <w:sz w:val="22"/>
          <w:szCs w:val="22"/>
          <w:lang w:val="es-ES_tradnl"/>
        </w:rPr>
      </w:pPr>
      <w:r w:rsidRPr="00277980">
        <w:rPr>
          <w:rFonts w:ascii="Arial" w:hAnsi="Arial" w:cs="Arial"/>
          <w:sz w:val="22"/>
          <w:szCs w:val="22"/>
          <w:lang w:val="es-ES_tradnl"/>
        </w:rPr>
        <w:t xml:space="preserve">Deberán presentarse dentro de los 15 quince días naturales posteriores a la notificación del fallo, de acuerdo a lo estipulado en el </w:t>
      </w:r>
      <w:r w:rsidR="003A4AD7" w:rsidRPr="00277980">
        <w:rPr>
          <w:rFonts w:ascii="Arial" w:hAnsi="Arial" w:cs="Arial"/>
          <w:sz w:val="22"/>
          <w:szCs w:val="22"/>
          <w:lang w:val="es-ES_tradnl"/>
        </w:rPr>
        <w:t>a</w:t>
      </w:r>
      <w:r w:rsidRPr="00277980">
        <w:rPr>
          <w:rFonts w:ascii="Arial" w:hAnsi="Arial" w:cs="Arial"/>
          <w:sz w:val="22"/>
          <w:szCs w:val="22"/>
          <w:lang w:val="es-ES_tradnl"/>
        </w:rPr>
        <w:t xml:space="preserve">rtículo 48 </w:t>
      </w:r>
      <w:r w:rsidR="00044531" w:rsidRPr="00277980">
        <w:rPr>
          <w:rFonts w:ascii="Arial" w:hAnsi="Arial" w:cs="Arial"/>
          <w:sz w:val="22"/>
          <w:szCs w:val="22"/>
          <w:lang w:val="es-ES_tradnl"/>
        </w:rPr>
        <w:t>f</w:t>
      </w:r>
      <w:r w:rsidRPr="00277980">
        <w:rPr>
          <w:rFonts w:ascii="Arial" w:hAnsi="Arial" w:cs="Arial"/>
          <w:sz w:val="22"/>
          <w:szCs w:val="22"/>
          <w:lang w:val="es-ES_tradnl"/>
        </w:rPr>
        <w:t xml:space="preserve">racción II de la </w:t>
      </w:r>
      <w:r w:rsidR="00EC1B2E" w:rsidRPr="00277980">
        <w:rPr>
          <w:rFonts w:ascii="Arial" w:hAnsi="Arial" w:cs="Arial"/>
          <w:sz w:val="22"/>
          <w:szCs w:val="22"/>
          <w:lang w:val="es-ES_tradnl"/>
        </w:rPr>
        <w:t>LOPSRM</w:t>
      </w:r>
      <w:r w:rsidR="00C542ED" w:rsidRPr="00277980">
        <w:rPr>
          <w:rFonts w:ascii="Arial" w:hAnsi="Arial" w:cs="Arial"/>
          <w:sz w:val="22"/>
          <w:szCs w:val="22"/>
          <w:lang w:val="es-ES_tradnl"/>
        </w:rPr>
        <w:t>.</w:t>
      </w:r>
      <w:r w:rsidR="00C24D92" w:rsidRPr="00277980">
        <w:rPr>
          <w:rFonts w:ascii="Arial" w:hAnsi="Arial" w:cs="Arial"/>
          <w:b/>
          <w:sz w:val="22"/>
          <w:szCs w:val="22"/>
          <w:lang w:val="es-ES_tradnl"/>
        </w:rPr>
        <w:t xml:space="preserve"> </w:t>
      </w:r>
      <w:r w:rsidRPr="00277980">
        <w:rPr>
          <w:rFonts w:ascii="Arial" w:hAnsi="Arial" w:cs="Arial"/>
          <w:sz w:val="22"/>
          <w:szCs w:val="22"/>
          <w:lang w:val="es-ES_tradnl"/>
        </w:rPr>
        <w:t xml:space="preserve">La garantía de cumplimiento del contrato objeto de esta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podrá ser presentada de la siguiente forma:</w:t>
      </w:r>
    </w:p>
    <w:p w:rsidR="00CD6C10" w:rsidRPr="00277980" w:rsidRDefault="00CD6C10" w:rsidP="00277980">
      <w:pPr>
        <w:spacing w:line="276" w:lineRule="auto"/>
        <w:ind w:left="-66" w:right="-91"/>
        <w:jc w:val="both"/>
        <w:rPr>
          <w:rFonts w:ascii="Arial" w:hAnsi="Arial" w:cs="Arial"/>
          <w:sz w:val="22"/>
          <w:szCs w:val="22"/>
          <w:lang w:val="es-ES_tradnl"/>
        </w:rPr>
      </w:pPr>
    </w:p>
    <w:p w:rsidR="00C542ED" w:rsidRDefault="00CD6C10"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Fianza de cumplimiento del contrato, a favor de</w:t>
      </w:r>
      <w:r w:rsidR="0082535D" w:rsidRPr="00277980">
        <w:rPr>
          <w:rFonts w:ascii="Arial" w:hAnsi="Arial" w:cs="Arial"/>
          <w:sz w:val="22"/>
          <w:szCs w:val="22"/>
          <w:lang w:val="es-ES_tradnl"/>
        </w:rPr>
        <w:t xml:space="preserve">l CETI </w:t>
      </w:r>
      <w:r w:rsidR="003A4AD7" w:rsidRPr="00277980">
        <w:rPr>
          <w:rFonts w:ascii="Arial" w:hAnsi="Arial" w:cs="Arial"/>
          <w:sz w:val="22"/>
          <w:szCs w:val="22"/>
          <w:lang w:val="es-ES_tradnl"/>
        </w:rPr>
        <w:t>expedida por una I</w:t>
      </w:r>
      <w:r w:rsidRPr="00277980">
        <w:rPr>
          <w:rFonts w:ascii="Arial" w:hAnsi="Arial" w:cs="Arial"/>
          <w:sz w:val="22"/>
          <w:szCs w:val="22"/>
          <w:lang w:val="es-ES_tradnl"/>
        </w:rPr>
        <w:t>nstitución autorizada en Méxic</w:t>
      </w:r>
      <w:r w:rsidR="00E45656">
        <w:rPr>
          <w:rFonts w:ascii="Arial" w:hAnsi="Arial" w:cs="Arial"/>
          <w:sz w:val="22"/>
          <w:szCs w:val="22"/>
          <w:lang w:val="es-ES_tradnl"/>
        </w:rPr>
        <w:t>o</w:t>
      </w:r>
      <w:r w:rsidRPr="00277980">
        <w:rPr>
          <w:rFonts w:ascii="Arial" w:hAnsi="Arial" w:cs="Arial"/>
          <w:sz w:val="22"/>
          <w:szCs w:val="22"/>
          <w:lang w:val="es-ES_tradnl"/>
        </w:rPr>
        <w:t xml:space="preserve"> equivalente al 10% diez por ciento del monto total antes del I</w:t>
      </w:r>
      <w:r w:rsidR="003A4AD7" w:rsidRPr="00277980">
        <w:rPr>
          <w:rFonts w:ascii="Arial" w:hAnsi="Arial" w:cs="Arial"/>
          <w:sz w:val="22"/>
          <w:szCs w:val="22"/>
          <w:lang w:val="es-ES_tradnl"/>
        </w:rPr>
        <w:t>mpuesto del Valor Agregado</w:t>
      </w:r>
      <w:r w:rsidR="0082535D" w:rsidRPr="00277980">
        <w:rPr>
          <w:rFonts w:ascii="Arial" w:hAnsi="Arial" w:cs="Arial"/>
          <w:sz w:val="22"/>
          <w:szCs w:val="22"/>
          <w:lang w:val="es-ES_tradnl"/>
        </w:rPr>
        <w:t xml:space="preserve"> (IVA)</w:t>
      </w:r>
      <w:r w:rsidRPr="00277980">
        <w:rPr>
          <w:rFonts w:ascii="Arial" w:hAnsi="Arial" w:cs="Arial"/>
          <w:sz w:val="22"/>
          <w:szCs w:val="22"/>
          <w:lang w:val="es-ES_tradnl"/>
        </w:rPr>
        <w:t xml:space="preserve"> de su propuesta.</w:t>
      </w:r>
    </w:p>
    <w:p w:rsidR="00B363FC" w:rsidRDefault="00B363FC" w:rsidP="00277980">
      <w:pPr>
        <w:spacing w:line="276" w:lineRule="auto"/>
        <w:ind w:left="-66" w:right="-91"/>
        <w:jc w:val="both"/>
        <w:rPr>
          <w:rFonts w:ascii="Arial" w:hAnsi="Arial" w:cs="Arial"/>
          <w:sz w:val="22"/>
          <w:szCs w:val="22"/>
          <w:lang w:val="es-ES_tradnl"/>
        </w:rPr>
      </w:pPr>
    </w:p>
    <w:p w:rsidR="00B363FC" w:rsidRPr="00277980" w:rsidRDefault="00B363FC" w:rsidP="00277980">
      <w:pPr>
        <w:spacing w:line="276" w:lineRule="auto"/>
        <w:ind w:left="-66" w:right="-91"/>
        <w:jc w:val="both"/>
        <w:rPr>
          <w:rFonts w:ascii="Arial" w:hAnsi="Arial" w:cs="Arial"/>
          <w:sz w:val="22"/>
          <w:szCs w:val="22"/>
          <w:lang w:val="es-ES_tradnl"/>
        </w:rPr>
      </w:pPr>
      <w:r w:rsidRPr="009740DB">
        <w:rPr>
          <w:rFonts w:ascii="Arial" w:hAnsi="Arial" w:cs="Arial"/>
          <w:sz w:val="22"/>
          <w:szCs w:val="22"/>
          <w:lang w:val="es-ES_tradnl"/>
        </w:rPr>
        <w:t>Además de garantizar el fiel y exacto cumplimiento de todas y cada una de las obligaciones pactadas en el contrato, en los términos del artículo 46 bis de la Ley de Obras Públicas y Servicios Relacionados con las Mismas, la presente fianza garantizará el pago de penas convencionales, mismas que no podrán ser superiores, en su conjunto, al monto de la garantía en cuestión.</w:t>
      </w:r>
      <w:r>
        <w:rPr>
          <w:rFonts w:ascii="Arial" w:hAnsi="Arial" w:cs="Arial"/>
          <w:sz w:val="22"/>
          <w:szCs w:val="22"/>
          <w:lang w:val="es-ES_tradnl"/>
        </w:rPr>
        <w:t xml:space="preserve"> </w:t>
      </w:r>
    </w:p>
    <w:p w:rsidR="00CD6C10" w:rsidRPr="00277980" w:rsidRDefault="00CD6C10" w:rsidP="00277980">
      <w:pPr>
        <w:pStyle w:val="Ttulo2"/>
        <w:numPr>
          <w:ilvl w:val="0"/>
          <w:numId w:val="0"/>
        </w:numPr>
        <w:spacing w:line="276" w:lineRule="auto"/>
        <w:ind w:left="576" w:hanging="576"/>
        <w:rPr>
          <w:rFonts w:ascii="Arial" w:hAnsi="Arial" w:cs="Arial"/>
          <w:sz w:val="22"/>
          <w:szCs w:val="22"/>
          <w:lang w:val="es-ES_tradnl"/>
        </w:rPr>
      </w:pPr>
    </w:p>
    <w:p w:rsidR="00C542ED" w:rsidRPr="00277980" w:rsidRDefault="004E2FFD" w:rsidP="00277980">
      <w:pPr>
        <w:pStyle w:val="Ttulo2"/>
        <w:spacing w:line="276" w:lineRule="auto"/>
        <w:rPr>
          <w:rFonts w:ascii="Arial" w:hAnsi="Arial" w:cs="Arial"/>
          <w:b/>
          <w:sz w:val="22"/>
          <w:szCs w:val="22"/>
          <w:lang w:val="es-ES_tradnl"/>
        </w:rPr>
      </w:pPr>
      <w:r w:rsidRPr="00277980">
        <w:rPr>
          <w:rFonts w:ascii="Arial" w:hAnsi="Arial" w:cs="Arial"/>
          <w:b/>
          <w:sz w:val="22"/>
          <w:szCs w:val="22"/>
          <w:lang w:val="es-ES_tradnl"/>
        </w:rPr>
        <w:t xml:space="preserve"> </w:t>
      </w:r>
      <w:bookmarkStart w:id="53" w:name="_Toc511643767"/>
      <w:r w:rsidR="00C542ED" w:rsidRPr="00277980">
        <w:rPr>
          <w:rFonts w:ascii="Arial" w:hAnsi="Arial" w:cs="Arial"/>
          <w:b/>
          <w:sz w:val="22"/>
          <w:szCs w:val="22"/>
          <w:lang w:val="es-ES_tradnl"/>
        </w:rPr>
        <w:t>De vicios ocultos</w:t>
      </w:r>
      <w:r w:rsidR="003A4AD7" w:rsidRPr="00277980">
        <w:rPr>
          <w:rFonts w:ascii="Arial" w:hAnsi="Arial" w:cs="Arial"/>
          <w:b/>
          <w:sz w:val="22"/>
          <w:szCs w:val="22"/>
          <w:lang w:val="es-ES_tradnl"/>
        </w:rPr>
        <w:t xml:space="preserve"> y otros</w:t>
      </w:r>
      <w:bookmarkEnd w:id="53"/>
    </w:p>
    <w:p w:rsidR="00CD6C10" w:rsidRPr="00D429EF" w:rsidRDefault="00CD6C10" w:rsidP="00642C4A">
      <w:pPr>
        <w:pStyle w:val="Prrafodelista"/>
        <w:numPr>
          <w:ilvl w:val="0"/>
          <w:numId w:val="31"/>
        </w:numPr>
        <w:ind w:left="709" w:right="-91" w:hanging="283"/>
        <w:jc w:val="both"/>
        <w:rPr>
          <w:rFonts w:ascii="Arial" w:hAnsi="Arial" w:cs="Arial"/>
          <w:lang w:val="es-ES_tradnl"/>
        </w:rPr>
      </w:pPr>
      <w:r w:rsidRPr="00D429EF">
        <w:rPr>
          <w:rFonts w:ascii="Arial" w:hAnsi="Arial" w:cs="Arial"/>
          <w:lang w:val="es-ES_tradnl"/>
        </w:rPr>
        <w:t xml:space="preserve">En los términos del artículo 66 de la </w:t>
      </w:r>
      <w:r w:rsidR="00EC1B2E" w:rsidRPr="00D429EF">
        <w:rPr>
          <w:rFonts w:ascii="Arial" w:hAnsi="Arial" w:cs="Arial"/>
          <w:lang w:val="es-ES_tradnl"/>
        </w:rPr>
        <w:t>LOPSRM</w:t>
      </w:r>
      <w:r w:rsidRPr="00D429EF">
        <w:rPr>
          <w:rFonts w:ascii="Arial" w:hAnsi="Arial" w:cs="Arial"/>
          <w:lang w:val="es-ES_tradnl"/>
        </w:rPr>
        <w:t xml:space="preserve">, </w:t>
      </w:r>
      <w:r w:rsidR="001D294D" w:rsidRPr="00D429EF">
        <w:rPr>
          <w:rFonts w:ascii="Arial" w:hAnsi="Arial" w:cs="Arial"/>
          <w:lang w:val="es-ES_tradnl"/>
        </w:rPr>
        <w:t>el CONTRATISTA</w:t>
      </w:r>
      <w:r w:rsidR="005C7512" w:rsidRPr="00D429EF">
        <w:rPr>
          <w:rFonts w:ascii="Arial" w:hAnsi="Arial" w:cs="Arial"/>
          <w:lang w:val="es-ES_tradnl"/>
        </w:rPr>
        <w:t xml:space="preserve"> </w:t>
      </w:r>
      <w:r w:rsidR="001D294D" w:rsidRPr="00D429EF">
        <w:rPr>
          <w:rFonts w:ascii="Arial" w:hAnsi="Arial" w:cs="Arial"/>
          <w:lang w:val="es-ES_tradnl"/>
        </w:rPr>
        <w:t>quedará obligado</w:t>
      </w:r>
      <w:r w:rsidRPr="00D429EF">
        <w:rPr>
          <w:rFonts w:ascii="Arial" w:hAnsi="Arial" w:cs="Arial"/>
          <w:lang w:val="es-ES_tradnl"/>
        </w:rPr>
        <w:t xml:space="preserve"> a responder de los defectos que resultaren en los mismos, de los vicios ocultos y de cualquier otra responsabilidad en que hubiere incurrido, en los términos señalados en el contrato respec</w:t>
      </w:r>
      <w:r w:rsidR="00151840">
        <w:rPr>
          <w:rFonts w:ascii="Arial" w:hAnsi="Arial" w:cs="Arial"/>
          <w:lang w:val="es-ES_tradnl"/>
        </w:rPr>
        <w:t>tivo y la legislación aplicable;</w:t>
      </w:r>
    </w:p>
    <w:p w:rsidR="00D429EF" w:rsidRPr="00D429EF" w:rsidRDefault="00D429EF" w:rsidP="00642C4A">
      <w:pPr>
        <w:pStyle w:val="Prrafodelista"/>
        <w:numPr>
          <w:ilvl w:val="0"/>
          <w:numId w:val="31"/>
        </w:numPr>
        <w:ind w:left="709" w:right="-91" w:hanging="283"/>
        <w:jc w:val="both"/>
        <w:rPr>
          <w:rFonts w:ascii="Arial" w:hAnsi="Arial" w:cs="Arial"/>
          <w:lang w:val="es-ES_tradnl"/>
        </w:rPr>
      </w:pPr>
      <w:r w:rsidRPr="00D429EF">
        <w:rPr>
          <w:rFonts w:ascii="Arial" w:hAnsi="Arial" w:cs="Arial"/>
          <w:lang w:val="es-ES_tradnl"/>
        </w:rPr>
        <w:t>G</w:t>
      </w:r>
      <w:r w:rsidR="00151840">
        <w:rPr>
          <w:rFonts w:ascii="Arial" w:hAnsi="Arial" w:cs="Arial"/>
          <w:lang w:val="es-ES_tradnl"/>
        </w:rPr>
        <w:t>arantía extendida de materiales.</w:t>
      </w:r>
    </w:p>
    <w:p w:rsidR="005231B5" w:rsidRDefault="00D429EF" w:rsidP="00642C4A">
      <w:pPr>
        <w:pStyle w:val="Prrafodelista"/>
        <w:ind w:left="426" w:right="-91"/>
        <w:jc w:val="both"/>
        <w:rPr>
          <w:rFonts w:ascii="Arial" w:hAnsi="Arial" w:cs="Arial"/>
          <w:lang w:val="es-ES_tradnl"/>
        </w:rPr>
      </w:pPr>
      <w:r>
        <w:rPr>
          <w:rFonts w:ascii="Arial" w:hAnsi="Arial" w:cs="Arial"/>
          <w:lang w:val="es-ES_tradnl"/>
        </w:rPr>
        <w:t xml:space="preserve">Al término de </w:t>
      </w:r>
      <w:r w:rsidR="000F07A2" w:rsidRPr="000F07A2">
        <w:rPr>
          <w:rFonts w:ascii="Arial" w:hAnsi="Arial" w:cs="Arial"/>
          <w:lang w:val="es-ES_tradnl"/>
        </w:rPr>
        <w:t>los trabajos realizados</w:t>
      </w:r>
      <w:r>
        <w:rPr>
          <w:rFonts w:ascii="Arial" w:hAnsi="Arial" w:cs="Arial"/>
          <w:lang w:val="es-ES_tradnl"/>
        </w:rPr>
        <w:t>, con independencia a la garantía prevista en el inciso anterior, el CONTRATISTA</w:t>
      </w:r>
      <w:r w:rsidRPr="009740DB">
        <w:rPr>
          <w:rFonts w:ascii="Arial" w:hAnsi="Arial" w:cs="Arial"/>
          <w:lang w:val="es-ES_tradnl"/>
        </w:rPr>
        <w:t xml:space="preserve"> </w:t>
      </w:r>
      <w:r>
        <w:rPr>
          <w:rFonts w:ascii="Arial" w:hAnsi="Arial" w:cs="Arial"/>
          <w:lang w:val="es-ES_tradnl"/>
        </w:rPr>
        <w:t xml:space="preserve">deberá presentar una garantía extendida de aquellos materiales o bienes suministrados que por su naturaleza tengan una cobertura de garantía original del fabricante mayor a 12 meses. </w:t>
      </w:r>
    </w:p>
    <w:p w:rsidR="00D429EF" w:rsidRDefault="00D429EF" w:rsidP="00D429EF">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Todas las pólizas contendrán una disposición que subordine su cancelación a la manifestación por escrito que al efecto expedirá la CONVOCANTE.</w:t>
      </w:r>
    </w:p>
    <w:p w:rsidR="00D429EF" w:rsidRPr="00277980" w:rsidRDefault="00D429EF" w:rsidP="007E0ACD">
      <w:pPr>
        <w:spacing w:line="276" w:lineRule="auto"/>
        <w:ind w:right="-91"/>
        <w:jc w:val="both"/>
        <w:rPr>
          <w:rFonts w:ascii="Arial" w:hAnsi="Arial" w:cs="Arial"/>
          <w:sz w:val="22"/>
          <w:szCs w:val="22"/>
          <w:lang w:val="es-ES_tradnl"/>
        </w:rPr>
      </w:pPr>
    </w:p>
    <w:p w:rsidR="009E6EDE" w:rsidRPr="00277980" w:rsidRDefault="00E45656" w:rsidP="00277980">
      <w:pPr>
        <w:pStyle w:val="Ttulo2"/>
        <w:spacing w:line="276" w:lineRule="auto"/>
        <w:rPr>
          <w:rFonts w:ascii="Arial" w:hAnsi="Arial" w:cs="Arial"/>
          <w:b/>
          <w:sz w:val="22"/>
          <w:szCs w:val="22"/>
          <w:lang w:val="es-ES_tradnl"/>
        </w:rPr>
      </w:pPr>
      <w:bookmarkStart w:id="54" w:name="_Toc511643768"/>
      <w:r w:rsidRPr="00277980">
        <w:rPr>
          <w:rFonts w:ascii="Arial" w:hAnsi="Arial" w:cs="Arial"/>
          <w:b/>
          <w:sz w:val="22"/>
          <w:szCs w:val="22"/>
          <w:lang w:val="es-ES_tradnl"/>
        </w:rPr>
        <w:t>Por responsabilidad civil (seguro de daños a terceros)</w:t>
      </w:r>
      <w:bookmarkEnd w:id="54"/>
    </w:p>
    <w:p w:rsidR="00F54BAE" w:rsidRPr="00277980" w:rsidRDefault="00F54BAE" w:rsidP="00277980">
      <w:pPr>
        <w:spacing w:line="276" w:lineRule="auto"/>
        <w:jc w:val="both"/>
        <w:rPr>
          <w:rFonts w:ascii="Arial" w:hAnsi="Arial" w:cs="Arial"/>
          <w:sz w:val="22"/>
          <w:szCs w:val="22"/>
          <w:lang w:val="es-ES_tradnl"/>
        </w:rPr>
      </w:pPr>
      <w:r w:rsidRPr="009740DB">
        <w:rPr>
          <w:rFonts w:ascii="Arial" w:hAnsi="Arial" w:cs="Arial"/>
          <w:sz w:val="22"/>
          <w:szCs w:val="22"/>
          <w:lang w:val="es-ES_tradnl"/>
        </w:rPr>
        <w:t>EL LICITANTE adjudicado suscribirá</w:t>
      </w:r>
      <w:r w:rsidR="0088041B" w:rsidRPr="009740DB">
        <w:rPr>
          <w:rFonts w:ascii="Arial" w:hAnsi="Arial" w:cs="Arial"/>
          <w:sz w:val="22"/>
          <w:szCs w:val="22"/>
          <w:lang w:val="es-ES_tradnl"/>
        </w:rPr>
        <w:t xml:space="preserve"> por su cuenta</w:t>
      </w:r>
      <w:r w:rsidRPr="009740DB">
        <w:rPr>
          <w:rFonts w:ascii="Arial" w:hAnsi="Arial" w:cs="Arial"/>
          <w:sz w:val="22"/>
          <w:szCs w:val="22"/>
          <w:lang w:val="es-ES_tradnl"/>
        </w:rPr>
        <w:t xml:space="preserve"> un seguro de responsabilidad civil</w:t>
      </w:r>
      <w:r w:rsidR="00AC5326" w:rsidRPr="009740DB">
        <w:rPr>
          <w:rFonts w:ascii="Arial" w:hAnsi="Arial" w:cs="Arial"/>
          <w:sz w:val="22"/>
          <w:szCs w:val="22"/>
          <w:lang w:val="es-ES_tradnl"/>
        </w:rPr>
        <w:t xml:space="preserve"> para cada una de las partidas</w:t>
      </w:r>
      <w:r w:rsidR="00D87BBF">
        <w:rPr>
          <w:rFonts w:ascii="Arial" w:hAnsi="Arial" w:cs="Arial"/>
          <w:sz w:val="22"/>
          <w:szCs w:val="22"/>
          <w:lang w:val="es-ES_tradnl"/>
        </w:rPr>
        <w:t xml:space="preserve"> adjudicadas</w:t>
      </w:r>
      <w:r w:rsidR="006F1D09" w:rsidRPr="009740DB">
        <w:rPr>
          <w:rFonts w:ascii="Arial" w:hAnsi="Arial" w:cs="Arial"/>
          <w:sz w:val="22"/>
          <w:szCs w:val="22"/>
          <w:lang w:val="es-ES_tradnl"/>
        </w:rPr>
        <w:t xml:space="preserve">, </w:t>
      </w:r>
      <w:r w:rsidRPr="009740DB">
        <w:rPr>
          <w:rFonts w:ascii="Arial" w:hAnsi="Arial" w:cs="Arial"/>
          <w:sz w:val="22"/>
          <w:szCs w:val="22"/>
          <w:lang w:val="es-ES_tradnl"/>
        </w:rPr>
        <w:t>que comprenderá los daños corporales y materiales que puedan ser provocados a terceros como consecuencia de la realización de los trabajos, por evento de los trabajos de campo a estudios y pruebas, por concepto de reparación, instalación o montaje de equipos y materiales, procedimientos constructivos empleados para</w:t>
      </w:r>
      <w:r w:rsidRPr="00277980">
        <w:rPr>
          <w:rFonts w:ascii="Arial" w:hAnsi="Arial" w:cs="Arial"/>
          <w:sz w:val="22"/>
          <w:szCs w:val="22"/>
          <w:lang w:val="es-ES_tradnl"/>
        </w:rPr>
        <w:t xml:space="preserve"> la ejecución de los trabajos así como de los vehículos y demás equipo terrestre que EL LICITANTE adjudicado ingrese a las instalaciones de </w:t>
      </w:r>
      <w:r w:rsidR="00903E58" w:rsidRPr="00277980">
        <w:rPr>
          <w:rFonts w:ascii="Arial" w:hAnsi="Arial" w:cs="Arial"/>
          <w:sz w:val="22"/>
          <w:szCs w:val="22"/>
          <w:lang w:val="es-ES_tradnl"/>
        </w:rPr>
        <w:t>LA CONVOCANTE</w:t>
      </w:r>
      <w:r w:rsidRPr="00277980">
        <w:rPr>
          <w:rFonts w:ascii="Arial" w:hAnsi="Arial" w:cs="Arial"/>
          <w:sz w:val="22"/>
          <w:szCs w:val="22"/>
          <w:lang w:val="es-ES_tradnl"/>
        </w:rPr>
        <w:t xml:space="preserve"> para la ejecución de los trabajos.</w:t>
      </w:r>
    </w:p>
    <w:p w:rsidR="00662DE8" w:rsidRDefault="00662DE8" w:rsidP="00277980">
      <w:pPr>
        <w:spacing w:line="276" w:lineRule="auto"/>
        <w:jc w:val="both"/>
        <w:rPr>
          <w:rFonts w:ascii="Arial" w:hAnsi="Arial" w:cs="Arial"/>
          <w:sz w:val="22"/>
          <w:szCs w:val="22"/>
          <w:lang w:val="es-ES_tradnl"/>
        </w:rPr>
      </w:pPr>
    </w:p>
    <w:p w:rsidR="00F54BAE" w:rsidRPr="009740DB" w:rsidRDefault="00F54BAE" w:rsidP="00277980">
      <w:pPr>
        <w:spacing w:line="276" w:lineRule="auto"/>
        <w:jc w:val="both"/>
        <w:rPr>
          <w:rFonts w:ascii="Arial" w:hAnsi="Arial" w:cs="Arial"/>
          <w:sz w:val="22"/>
          <w:szCs w:val="22"/>
          <w:lang w:val="es-ES_tradnl"/>
        </w:rPr>
      </w:pPr>
      <w:r w:rsidRPr="00277980">
        <w:rPr>
          <w:rFonts w:ascii="Arial" w:hAnsi="Arial" w:cs="Arial"/>
          <w:sz w:val="22"/>
          <w:szCs w:val="22"/>
          <w:lang w:val="es-ES_tradnl"/>
        </w:rPr>
        <w:t xml:space="preserve">Las reclamaciones de responsabilidad civil derivadas de perjuicios por daños a las instalaciones marginales que se encuentren dentro de las </w:t>
      </w:r>
      <w:r w:rsidR="00C939B5" w:rsidRPr="00277980">
        <w:rPr>
          <w:rFonts w:ascii="Arial" w:hAnsi="Arial" w:cs="Arial"/>
          <w:sz w:val="22"/>
          <w:szCs w:val="22"/>
          <w:lang w:val="es-ES_tradnl"/>
        </w:rPr>
        <w:t>i</w:t>
      </w:r>
      <w:r w:rsidRPr="00277980">
        <w:rPr>
          <w:rFonts w:ascii="Arial" w:hAnsi="Arial" w:cs="Arial"/>
          <w:sz w:val="22"/>
          <w:szCs w:val="22"/>
          <w:lang w:val="es-ES_tradnl"/>
        </w:rPr>
        <w:t xml:space="preserve">nstalaciones de </w:t>
      </w:r>
      <w:r w:rsidR="00C54668" w:rsidRPr="00277980">
        <w:rPr>
          <w:rFonts w:ascii="Arial" w:hAnsi="Arial" w:cs="Arial"/>
          <w:sz w:val="22"/>
          <w:szCs w:val="22"/>
          <w:lang w:val="es-ES_tradnl"/>
        </w:rPr>
        <w:t>LA CONVOCANTE</w:t>
      </w:r>
      <w:r w:rsidRPr="00277980">
        <w:rPr>
          <w:rFonts w:ascii="Arial" w:hAnsi="Arial" w:cs="Arial"/>
          <w:sz w:val="22"/>
          <w:szCs w:val="22"/>
          <w:lang w:val="es-ES_tradnl"/>
        </w:rPr>
        <w:t xml:space="preserve"> como son líneas de comunicación, subterráneas, aéreas o </w:t>
      </w:r>
      <w:r w:rsidR="00931D8A" w:rsidRPr="00277980">
        <w:rPr>
          <w:rFonts w:ascii="Arial" w:hAnsi="Arial" w:cs="Arial"/>
          <w:sz w:val="22"/>
          <w:szCs w:val="22"/>
          <w:lang w:val="es-ES_tradnl"/>
        </w:rPr>
        <w:t>superficiales,</w:t>
      </w:r>
      <w:r w:rsidRPr="00277980">
        <w:rPr>
          <w:rFonts w:ascii="Arial" w:hAnsi="Arial" w:cs="Arial"/>
          <w:sz w:val="22"/>
          <w:szCs w:val="22"/>
          <w:lang w:val="es-ES_tradnl"/>
        </w:rPr>
        <w:t xml:space="preserve"> así como las de conducciones de líquidos o gases y los daños Patrimoniales Federales Puros, </w:t>
      </w:r>
      <w:r w:rsidRPr="009740DB">
        <w:rPr>
          <w:rFonts w:ascii="Arial" w:hAnsi="Arial" w:cs="Arial"/>
          <w:sz w:val="22"/>
          <w:szCs w:val="22"/>
          <w:lang w:val="es-ES_tradnl"/>
        </w:rPr>
        <w:t>todo esto se mantendrá vigente hasta la terminación de los trabajos.</w:t>
      </w:r>
    </w:p>
    <w:p w:rsidR="00662DE8" w:rsidRPr="009740DB" w:rsidRDefault="00662DE8" w:rsidP="00277980">
      <w:pPr>
        <w:spacing w:line="276" w:lineRule="auto"/>
        <w:jc w:val="both"/>
        <w:rPr>
          <w:rFonts w:ascii="Arial" w:hAnsi="Arial" w:cs="Arial"/>
          <w:sz w:val="22"/>
          <w:szCs w:val="22"/>
          <w:lang w:val="es-ES_tradnl"/>
        </w:rPr>
      </w:pPr>
    </w:p>
    <w:p w:rsidR="00662DE8" w:rsidRPr="00A6324D" w:rsidRDefault="00662DE8" w:rsidP="00662DE8">
      <w:pPr>
        <w:spacing w:line="276" w:lineRule="auto"/>
        <w:jc w:val="both"/>
        <w:rPr>
          <w:rFonts w:ascii="Arial" w:hAnsi="Arial" w:cs="Arial"/>
          <w:color w:val="000000" w:themeColor="text1"/>
          <w:sz w:val="22"/>
          <w:szCs w:val="22"/>
          <w:lang w:val="es-ES_tradnl"/>
        </w:rPr>
      </w:pPr>
      <w:r w:rsidRPr="00A6324D">
        <w:rPr>
          <w:rFonts w:ascii="Arial" w:hAnsi="Arial" w:cs="Arial"/>
          <w:color w:val="000000" w:themeColor="text1"/>
          <w:sz w:val="22"/>
          <w:szCs w:val="22"/>
          <w:lang w:val="es-ES_tradnl"/>
        </w:rPr>
        <w:t>El monto de</w:t>
      </w:r>
      <w:r w:rsidR="00D87BBF" w:rsidRPr="00A6324D">
        <w:rPr>
          <w:rFonts w:ascii="Arial" w:hAnsi="Arial" w:cs="Arial"/>
          <w:color w:val="000000" w:themeColor="text1"/>
          <w:sz w:val="22"/>
          <w:szCs w:val="22"/>
          <w:lang w:val="es-ES_tradnl"/>
        </w:rPr>
        <w:t>l se</w:t>
      </w:r>
      <w:r w:rsidRPr="00A6324D">
        <w:rPr>
          <w:rFonts w:ascii="Arial" w:hAnsi="Arial" w:cs="Arial"/>
          <w:color w:val="000000" w:themeColor="text1"/>
          <w:sz w:val="22"/>
          <w:szCs w:val="22"/>
          <w:lang w:val="es-ES_tradnl"/>
        </w:rPr>
        <w:t xml:space="preserve">guro </w:t>
      </w:r>
      <w:r w:rsidR="00FB50FE" w:rsidRPr="00A6324D">
        <w:rPr>
          <w:rFonts w:ascii="Arial" w:hAnsi="Arial" w:cs="Arial"/>
          <w:color w:val="000000" w:themeColor="text1"/>
          <w:sz w:val="22"/>
          <w:szCs w:val="22"/>
          <w:lang w:val="es-ES_tradnl"/>
        </w:rPr>
        <w:t>por cada una de las partidas adjudicadas deberá ser el equivalente al 10% por ciento del monto total antes del Impuesto al Valor Agregado.</w:t>
      </w:r>
    </w:p>
    <w:p w:rsidR="00662DE8" w:rsidRPr="009740DB" w:rsidRDefault="00662DE8" w:rsidP="00662DE8">
      <w:pPr>
        <w:spacing w:line="276" w:lineRule="auto"/>
        <w:jc w:val="both"/>
        <w:rPr>
          <w:rFonts w:ascii="Arial" w:hAnsi="Arial" w:cs="Arial"/>
          <w:sz w:val="22"/>
          <w:szCs w:val="22"/>
          <w:lang w:val="es-ES_tradnl"/>
        </w:rPr>
      </w:pPr>
    </w:p>
    <w:p w:rsidR="00F54BAE" w:rsidRPr="00277980" w:rsidRDefault="00F54BAE" w:rsidP="00277980">
      <w:pPr>
        <w:spacing w:line="276" w:lineRule="auto"/>
        <w:jc w:val="both"/>
        <w:rPr>
          <w:rFonts w:ascii="Arial" w:hAnsi="Arial" w:cs="Arial"/>
          <w:sz w:val="22"/>
          <w:szCs w:val="22"/>
          <w:lang w:val="es-ES_tradnl"/>
        </w:rPr>
      </w:pPr>
      <w:r w:rsidRPr="00277980">
        <w:rPr>
          <w:rFonts w:ascii="Arial" w:hAnsi="Arial" w:cs="Arial"/>
          <w:sz w:val="22"/>
          <w:szCs w:val="22"/>
          <w:lang w:val="es-ES_tradnl"/>
        </w:rPr>
        <w:t xml:space="preserve">En la póliza de seguro se deberá especificar que el personal de la </w:t>
      </w:r>
      <w:r w:rsidR="00C939B5" w:rsidRPr="00277980">
        <w:rPr>
          <w:rFonts w:ascii="Arial" w:hAnsi="Arial" w:cs="Arial"/>
          <w:sz w:val="22"/>
          <w:szCs w:val="22"/>
          <w:lang w:val="es-ES_tradnl"/>
        </w:rPr>
        <w:t>CONTRATANTE</w:t>
      </w:r>
      <w:r w:rsidRPr="00277980">
        <w:rPr>
          <w:rFonts w:ascii="Arial" w:hAnsi="Arial" w:cs="Arial"/>
          <w:sz w:val="22"/>
          <w:szCs w:val="22"/>
          <w:lang w:val="es-ES_tradnl"/>
        </w:rPr>
        <w:t xml:space="preserve">, así como de otras empresas que se encuentren en el lugar de las obras asociadas a </w:t>
      </w:r>
      <w:r w:rsidR="00C54668" w:rsidRPr="00277980">
        <w:rPr>
          <w:rFonts w:ascii="Arial" w:hAnsi="Arial" w:cs="Arial"/>
          <w:sz w:val="22"/>
          <w:szCs w:val="22"/>
          <w:lang w:val="es-ES_tradnl"/>
        </w:rPr>
        <w:t>LA CONVOCANTE</w:t>
      </w:r>
      <w:r w:rsidRPr="00277980">
        <w:rPr>
          <w:rFonts w:ascii="Arial" w:hAnsi="Arial" w:cs="Arial"/>
          <w:sz w:val="22"/>
          <w:szCs w:val="22"/>
          <w:lang w:val="es-ES_tradnl"/>
        </w:rPr>
        <w:t>, se considerarán como terceros a efectos de este seguro de responsabilidad civil.</w:t>
      </w:r>
    </w:p>
    <w:p w:rsidR="00F54BAE" w:rsidRPr="00277980" w:rsidRDefault="00F54BAE" w:rsidP="00277980">
      <w:pPr>
        <w:spacing w:line="276" w:lineRule="auto"/>
        <w:jc w:val="both"/>
        <w:rPr>
          <w:rFonts w:ascii="Arial" w:hAnsi="Arial" w:cs="Arial"/>
          <w:sz w:val="22"/>
          <w:szCs w:val="22"/>
          <w:lang w:val="es-ES_tradnl"/>
        </w:rPr>
      </w:pPr>
    </w:p>
    <w:p w:rsidR="00F54BAE" w:rsidRPr="00277980" w:rsidRDefault="00C939B5" w:rsidP="00277980">
      <w:pPr>
        <w:pStyle w:val="Ttulo2"/>
        <w:spacing w:line="276" w:lineRule="auto"/>
        <w:rPr>
          <w:rFonts w:ascii="Arial" w:hAnsi="Arial" w:cs="Arial"/>
          <w:b/>
          <w:sz w:val="22"/>
          <w:szCs w:val="22"/>
          <w:lang w:val="es-ES_tradnl"/>
        </w:rPr>
      </w:pPr>
      <w:bookmarkStart w:id="55" w:name="_Toc511643769"/>
      <w:r w:rsidRPr="00277980">
        <w:rPr>
          <w:rFonts w:ascii="Arial" w:hAnsi="Arial" w:cs="Arial"/>
          <w:b/>
          <w:sz w:val="22"/>
          <w:szCs w:val="22"/>
          <w:lang w:val="es-ES_tradnl"/>
        </w:rPr>
        <w:t>SEGURO DE ACCIDENTES DE TRABAJO</w:t>
      </w:r>
      <w:bookmarkEnd w:id="55"/>
    </w:p>
    <w:p w:rsidR="00F54BAE" w:rsidRPr="00277980" w:rsidRDefault="00F54BAE" w:rsidP="00277980">
      <w:pPr>
        <w:spacing w:line="276" w:lineRule="auto"/>
        <w:jc w:val="both"/>
        <w:rPr>
          <w:rFonts w:ascii="Arial" w:hAnsi="Arial" w:cs="Arial"/>
          <w:sz w:val="22"/>
          <w:szCs w:val="22"/>
          <w:lang w:val="es-ES_tradnl"/>
        </w:rPr>
      </w:pPr>
      <w:r w:rsidRPr="00277980">
        <w:rPr>
          <w:rFonts w:ascii="Arial" w:hAnsi="Arial" w:cs="Arial"/>
          <w:sz w:val="22"/>
          <w:szCs w:val="22"/>
          <w:lang w:val="es-ES_tradnl"/>
        </w:rPr>
        <w:t>EL LICITANTE adjudicado suscribirá, de conformidad con la reglamentación vigente, todos los seguros necesarios para cubrir todos los riesgos y accidentes de trabajo. Se ocupará de que sus proveedores hagan otro tanto. Garantizará al contratante y al residente de obra frente a todos los recursos que su personal o el de sus proveedores pudieran ejercer en este sentido.</w:t>
      </w:r>
    </w:p>
    <w:p w:rsidR="00F54BAE" w:rsidRPr="00277980" w:rsidRDefault="00F54BAE" w:rsidP="00277980">
      <w:pPr>
        <w:spacing w:line="276" w:lineRule="auto"/>
        <w:jc w:val="both"/>
        <w:rPr>
          <w:rFonts w:ascii="Arial" w:hAnsi="Arial" w:cs="Arial"/>
          <w:sz w:val="22"/>
          <w:szCs w:val="22"/>
          <w:lang w:val="es-ES_tradnl"/>
        </w:rPr>
      </w:pPr>
    </w:p>
    <w:p w:rsidR="00F54BAE" w:rsidRPr="00277980" w:rsidRDefault="00F54BAE" w:rsidP="00277980">
      <w:pPr>
        <w:spacing w:line="276" w:lineRule="auto"/>
        <w:jc w:val="both"/>
        <w:rPr>
          <w:rFonts w:ascii="Arial" w:hAnsi="Arial" w:cs="Arial"/>
          <w:sz w:val="22"/>
          <w:szCs w:val="22"/>
          <w:lang w:val="es-ES_tradnl"/>
        </w:rPr>
      </w:pPr>
      <w:r w:rsidRPr="00277980">
        <w:rPr>
          <w:rFonts w:ascii="Arial" w:hAnsi="Arial" w:cs="Arial"/>
          <w:sz w:val="22"/>
          <w:szCs w:val="22"/>
          <w:lang w:val="es-ES_tradnl"/>
        </w:rPr>
        <w:t xml:space="preserve">Los seguros indicados en los puntos </w:t>
      </w:r>
      <w:r w:rsidR="00FD1F7F" w:rsidRPr="00277980">
        <w:rPr>
          <w:rFonts w:ascii="Arial" w:hAnsi="Arial" w:cs="Arial"/>
          <w:sz w:val="22"/>
          <w:szCs w:val="22"/>
          <w:lang w:val="es-ES_tradnl"/>
        </w:rPr>
        <w:t>22.4 y 22.5</w:t>
      </w:r>
      <w:r w:rsidRPr="00277980">
        <w:rPr>
          <w:rFonts w:ascii="Arial" w:hAnsi="Arial" w:cs="Arial"/>
          <w:sz w:val="22"/>
          <w:szCs w:val="22"/>
          <w:lang w:val="es-ES_tradnl"/>
        </w:rPr>
        <w:t>, deberán ser suscritos por EL LICITANTE ADJUDICADO antes del comienzo de los trabajos y deberán permanecer vigentes los de daños a terceros y accidentes de trabajo hasta la recepción formal de los trabajos objeto del contrato.</w:t>
      </w:r>
    </w:p>
    <w:p w:rsidR="00F54BAE" w:rsidRPr="00277980" w:rsidRDefault="00F54BAE" w:rsidP="00277980">
      <w:pPr>
        <w:spacing w:line="276" w:lineRule="auto"/>
        <w:jc w:val="both"/>
        <w:rPr>
          <w:rFonts w:ascii="Arial" w:hAnsi="Arial" w:cs="Arial"/>
          <w:sz w:val="22"/>
          <w:szCs w:val="22"/>
          <w:lang w:val="es-ES_tradnl"/>
        </w:rPr>
      </w:pPr>
    </w:p>
    <w:p w:rsidR="009F17C2" w:rsidRPr="00277980" w:rsidRDefault="009F17C2" w:rsidP="00277980">
      <w:pPr>
        <w:pStyle w:val="Ttulo1"/>
        <w:spacing w:line="276" w:lineRule="auto"/>
        <w:rPr>
          <w:rFonts w:ascii="Arial" w:hAnsi="Arial" w:cs="Arial"/>
          <w:b/>
          <w:sz w:val="22"/>
          <w:szCs w:val="22"/>
          <w:lang w:val="es-ES_tradnl"/>
        </w:rPr>
      </w:pPr>
      <w:bookmarkStart w:id="56" w:name="_Toc511643770"/>
      <w:r w:rsidRPr="00277980">
        <w:rPr>
          <w:rFonts w:ascii="Arial" w:hAnsi="Arial" w:cs="Arial"/>
          <w:b/>
          <w:sz w:val="22"/>
          <w:szCs w:val="22"/>
          <w:lang w:val="es-ES_tradnl"/>
        </w:rPr>
        <w:t>MODELO D</w:t>
      </w:r>
      <w:r w:rsidR="00CC64B8" w:rsidRPr="00277980">
        <w:rPr>
          <w:rFonts w:ascii="Arial" w:hAnsi="Arial" w:cs="Arial"/>
          <w:b/>
          <w:sz w:val="22"/>
          <w:szCs w:val="22"/>
          <w:lang w:val="es-ES_tradnl"/>
        </w:rPr>
        <w:t>E CONTRATO PARA LA CONTRATACIÓN</w:t>
      </w:r>
      <w:bookmarkEnd w:id="56"/>
    </w:p>
    <w:p w:rsidR="009F17C2" w:rsidRPr="00277980" w:rsidRDefault="009F17C2"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El modelo de contrato al que para la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se sujetaran las partes está establecido en el </w:t>
      </w:r>
      <w:r w:rsidR="006E5935" w:rsidRPr="00277980">
        <w:rPr>
          <w:rFonts w:ascii="Arial" w:hAnsi="Arial" w:cs="Arial"/>
          <w:b/>
          <w:sz w:val="22"/>
          <w:szCs w:val="22"/>
          <w:lang w:val="es-ES_tradnl"/>
        </w:rPr>
        <w:t>Anexo 9. Modelo de contrato</w:t>
      </w:r>
      <w:r w:rsidR="006E5935" w:rsidRPr="00277980">
        <w:rPr>
          <w:rFonts w:ascii="Arial" w:hAnsi="Arial" w:cs="Arial"/>
          <w:sz w:val="22"/>
          <w:szCs w:val="22"/>
          <w:lang w:val="es-ES_tradnl"/>
        </w:rPr>
        <w:t>,</w:t>
      </w:r>
      <w:r w:rsidRPr="00277980">
        <w:rPr>
          <w:rFonts w:ascii="Arial" w:hAnsi="Arial" w:cs="Arial"/>
          <w:sz w:val="22"/>
          <w:szCs w:val="22"/>
          <w:lang w:val="es-ES_tradnl"/>
        </w:rPr>
        <w:t xml:space="preserve"> de la presente </w:t>
      </w:r>
      <w:r w:rsidR="00E367EF" w:rsidRPr="00277980">
        <w:rPr>
          <w:rFonts w:ascii="Arial" w:hAnsi="Arial" w:cs="Arial"/>
          <w:sz w:val="22"/>
          <w:szCs w:val="22"/>
          <w:lang w:val="es-ES_tradnl"/>
        </w:rPr>
        <w:t>CONVOCATORIA</w:t>
      </w:r>
      <w:r w:rsidR="006E5935" w:rsidRPr="00277980">
        <w:rPr>
          <w:rFonts w:ascii="Arial" w:hAnsi="Arial" w:cs="Arial"/>
          <w:sz w:val="22"/>
          <w:szCs w:val="22"/>
          <w:lang w:val="es-ES_tradnl"/>
        </w:rPr>
        <w:t xml:space="preserve">. </w:t>
      </w:r>
    </w:p>
    <w:p w:rsidR="00FB2C45" w:rsidRDefault="00FB2C45" w:rsidP="00277980">
      <w:pPr>
        <w:spacing w:line="276" w:lineRule="auto"/>
        <w:ind w:left="-66" w:right="-91"/>
        <w:jc w:val="both"/>
        <w:rPr>
          <w:rFonts w:ascii="Arial" w:hAnsi="Arial" w:cs="Arial"/>
          <w:sz w:val="22"/>
          <w:szCs w:val="22"/>
          <w:lang w:val="es-ES_tradnl"/>
        </w:rPr>
      </w:pPr>
    </w:p>
    <w:p w:rsidR="00516B83" w:rsidRPr="00277980" w:rsidRDefault="00516B83"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Solo se podrán efectuar modificaciones al contrato si se está dentro de los supuestos establecidos por el artículo 59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w:t>
      </w:r>
    </w:p>
    <w:p w:rsidR="00FB2C45" w:rsidRPr="00277980" w:rsidRDefault="00FB2C45" w:rsidP="00277980">
      <w:pPr>
        <w:spacing w:line="276" w:lineRule="auto"/>
        <w:ind w:left="-66" w:right="-91"/>
        <w:jc w:val="both"/>
        <w:rPr>
          <w:rFonts w:ascii="Arial" w:hAnsi="Arial" w:cs="Arial"/>
          <w:sz w:val="22"/>
          <w:szCs w:val="22"/>
          <w:lang w:val="es-ES_tradnl"/>
        </w:rPr>
      </w:pPr>
    </w:p>
    <w:p w:rsidR="00D33C44" w:rsidRPr="00277980" w:rsidRDefault="00D33C44" w:rsidP="00277980">
      <w:pPr>
        <w:pStyle w:val="Ttulo1"/>
        <w:spacing w:line="276" w:lineRule="auto"/>
        <w:rPr>
          <w:rFonts w:ascii="Arial" w:hAnsi="Arial" w:cs="Arial"/>
          <w:b/>
          <w:sz w:val="22"/>
          <w:szCs w:val="22"/>
          <w:lang w:val="es-ES_tradnl"/>
        </w:rPr>
      </w:pPr>
      <w:bookmarkStart w:id="57" w:name="_Toc511643771"/>
      <w:r w:rsidRPr="00277980">
        <w:rPr>
          <w:rFonts w:ascii="Arial" w:hAnsi="Arial" w:cs="Arial"/>
          <w:b/>
          <w:sz w:val="22"/>
          <w:szCs w:val="22"/>
          <w:lang w:val="es-ES_tradnl"/>
        </w:rPr>
        <w:t xml:space="preserve">DE LA NEGATIVA DEL </w:t>
      </w:r>
      <w:r w:rsidR="003D344B" w:rsidRPr="00277980">
        <w:rPr>
          <w:rFonts w:ascii="Arial" w:hAnsi="Arial" w:cs="Arial"/>
          <w:b/>
          <w:sz w:val="22"/>
          <w:szCs w:val="22"/>
          <w:lang w:val="es-ES_tradnl"/>
        </w:rPr>
        <w:t>LICITANTE</w:t>
      </w:r>
      <w:r w:rsidRPr="00277980">
        <w:rPr>
          <w:rFonts w:ascii="Arial" w:hAnsi="Arial" w:cs="Arial"/>
          <w:b/>
          <w:sz w:val="22"/>
          <w:szCs w:val="22"/>
          <w:lang w:val="es-ES_tradnl"/>
        </w:rPr>
        <w:t xml:space="preserve"> GANADOR DE FIRMAR CONTRATO</w:t>
      </w:r>
      <w:bookmarkEnd w:id="57"/>
      <w:r w:rsidRPr="00277980">
        <w:rPr>
          <w:rFonts w:ascii="Arial" w:hAnsi="Arial" w:cs="Arial"/>
          <w:b/>
          <w:sz w:val="22"/>
          <w:szCs w:val="22"/>
          <w:lang w:val="es-ES_tradnl"/>
        </w:rPr>
        <w:t xml:space="preserve"> </w:t>
      </w:r>
    </w:p>
    <w:p w:rsidR="001B3663" w:rsidRDefault="001B3663"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 xml:space="preserve">De conformidad al artículo 78 fracción I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se dará vista a la Secretaría de la Función Pública, cuando el </w:t>
      </w:r>
      <w:r w:rsidR="003D344B" w:rsidRPr="00277980">
        <w:rPr>
          <w:rFonts w:ascii="Arial" w:hAnsi="Arial" w:cs="Arial"/>
          <w:sz w:val="22"/>
          <w:szCs w:val="22"/>
          <w:lang w:val="es-ES_tradnl"/>
        </w:rPr>
        <w:t>LICITANTE</w:t>
      </w:r>
      <w:r w:rsidRPr="00277980">
        <w:rPr>
          <w:rFonts w:ascii="Arial" w:hAnsi="Arial" w:cs="Arial"/>
          <w:sz w:val="22"/>
          <w:szCs w:val="22"/>
          <w:lang w:val="es-ES_tradnl"/>
        </w:rPr>
        <w:t xml:space="preserve"> injustificadamente y por causas imputables </w:t>
      </w:r>
      <w:r w:rsidR="006E5935" w:rsidRPr="00277980">
        <w:rPr>
          <w:rFonts w:ascii="Arial" w:hAnsi="Arial" w:cs="Arial"/>
          <w:sz w:val="22"/>
          <w:szCs w:val="22"/>
          <w:lang w:val="es-ES_tradnl"/>
        </w:rPr>
        <w:t>al</w:t>
      </w:r>
      <w:r w:rsidRPr="00277980">
        <w:rPr>
          <w:rFonts w:ascii="Arial" w:hAnsi="Arial" w:cs="Arial"/>
          <w:sz w:val="22"/>
          <w:szCs w:val="22"/>
          <w:lang w:val="es-ES_tradnl"/>
        </w:rPr>
        <w:t xml:space="preserve"> mismo, no formalicen el contrato adjudicado por </w:t>
      </w:r>
      <w:r w:rsidR="006E5935"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Pr="00277980">
        <w:rPr>
          <w:rFonts w:ascii="Arial" w:hAnsi="Arial" w:cs="Arial"/>
          <w:sz w:val="22"/>
          <w:szCs w:val="22"/>
          <w:lang w:val="es-ES_tradnl"/>
        </w:rPr>
        <w:t>.</w:t>
      </w:r>
    </w:p>
    <w:p w:rsidR="00CC34FF" w:rsidRDefault="00CC34FF" w:rsidP="00277980">
      <w:pPr>
        <w:spacing w:line="276" w:lineRule="auto"/>
        <w:ind w:left="-66" w:right="-91"/>
        <w:jc w:val="both"/>
        <w:rPr>
          <w:rFonts w:ascii="Arial" w:hAnsi="Arial" w:cs="Arial"/>
          <w:sz w:val="22"/>
          <w:szCs w:val="22"/>
          <w:lang w:val="es-ES_tradnl"/>
        </w:rPr>
      </w:pPr>
    </w:p>
    <w:p w:rsidR="00FB50FE" w:rsidRDefault="00FB50FE" w:rsidP="00277980">
      <w:pPr>
        <w:spacing w:line="276" w:lineRule="auto"/>
        <w:ind w:left="-66" w:right="-91"/>
        <w:jc w:val="both"/>
        <w:rPr>
          <w:rFonts w:ascii="Arial" w:hAnsi="Arial" w:cs="Arial"/>
          <w:sz w:val="22"/>
          <w:szCs w:val="22"/>
          <w:lang w:val="es-ES_tradnl"/>
        </w:rPr>
      </w:pPr>
    </w:p>
    <w:p w:rsidR="004A4E51" w:rsidRPr="00277980" w:rsidRDefault="004A4E51" w:rsidP="00277980">
      <w:pPr>
        <w:pStyle w:val="Ttulo1"/>
        <w:spacing w:line="276" w:lineRule="auto"/>
        <w:rPr>
          <w:rFonts w:ascii="Arial" w:hAnsi="Arial" w:cs="Arial"/>
          <w:b/>
          <w:sz w:val="22"/>
          <w:szCs w:val="22"/>
          <w:lang w:val="es-ES_tradnl"/>
        </w:rPr>
      </w:pPr>
      <w:r w:rsidRPr="00277980">
        <w:rPr>
          <w:rFonts w:ascii="Arial" w:hAnsi="Arial" w:cs="Arial"/>
          <w:sz w:val="22"/>
          <w:szCs w:val="22"/>
          <w:lang w:val="es-ES_tradnl"/>
        </w:rPr>
        <w:lastRenderedPageBreak/>
        <w:t xml:space="preserve"> </w:t>
      </w:r>
      <w:bookmarkStart w:id="58" w:name="_Toc511643772"/>
      <w:r w:rsidRPr="00277980">
        <w:rPr>
          <w:rFonts w:ascii="Arial" w:hAnsi="Arial" w:cs="Arial"/>
          <w:b/>
          <w:sz w:val="22"/>
          <w:szCs w:val="22"/>
          <w:lang w:val="es-ES_tradnl"/>
        </w:rPr>
        <w:t>AJUSTES DE COSTOS</w:t>
      </w:r>
      <w:bookmarkEnd w:id="58"/>
    </w:p>
    <w:p w:rsidR="004A4E51" w:rsidRPr="00277980" w:rsidRDefault="004A4E51" w:rsidP="00277980">
      <w:pPr>
        <w:spacing w:line="276" w:lineRule="auto"/>
        <w:ind w:left="-66" w:right="-91"/>
        <w:jc w:val="both"/>
        <w:rPr>
          <w:rFonts w:ascii="Arial" w:hAnsi="Arial" w:cs="Arial"/>
          <w:sz w:val="22"/>
          <w:szCs w:val="22"/>
          <w:lang w:val="es-ES_tradnl"/>
        </w:rPr>
      </w:pPr>
      <w:r w:rsidRPr="00277980">
        <w:rPr>
          <w:rFonts w:ascii="Arial" w:hAnsi="Arial" w:cs="Arial"/>
          <w:sz w:val="22"/>
          <w:szCs w:val="22"/>
          <w:lang w:val="es-ES_tradnl"/>
        </w:rPr>
        <w:t>Por tratarse de un contrato a precio alzado, no procede el ajuste de costos y que los precios originales del contrato permanecerán fij</w:t>
      </w:r>
      <w:r w:rsidR="001D294D" w:rsidRPr="00277980">
        <w:rPr>
          <w:rFonts w:ascii="Arial" w:hAnsi="Arial" w:cs="Arial"/>
          <w:sz w:val="22"/>
          <w:szCs w:val="22"/>
          <w:lang w:val="es-ES_tradnl"/>
        </w:rPr>
        <w:t xml:space="preserve">os hasta la terminación de los </w:t>
      </w:r>
      <w:r w:rsidR="00244BF9" w:rsidRPr="00277980">
        <w:rPr>
          <w:rFonts w:ascii="Arial" w:hAnsi="Arial" w:cs="Arial"/>
          <w:sz w:val="22"/>
          <w:szCs w:val="22"/>
          <w:lang w:val="es-ES_tradnl"/>
        </w:rPr>
        <w:t xml:space="preserve">trabajos de obra </w:t>
      </w:r>
      <w:r w:rsidRPr="00277980">
        <w:rPr>
          <w:rFonts w:ascii="Arial" w:hAnsi="Arial" w:cs="Arial"/>
          <w:sz w:val="22"/>
          <w:szCs w:val="22"/>
          <w:lang w:val="es-ES_tradnl"/>
        </w:rPr>
        <w:t>contratados.</w:t>
      </w:r>
    </w:p>
    <w:p w:rsidR="00151840" w:rsidRPr="00277980" w:rsidRDefault="00151840" w:rsidP="00277980">
      <w:pPr>
        <w:spacing w:line="276" w:lineRule="auto"/>
        <w:ind w:left="-66" w:right="-91"/>
        <w:jc w:val="both"/>
        <w:rPr>
          <w:rFonts w:ascii="Arial" w:hAnsi="Arial" w:cs="Arial"/>
          <w:sz w:val="22"/>
          <w:szCs w:val="22"/>
          <w:lang w:val="es-ES_tradnl"/>
        </w:rPr>
      </w:pPr>
    </w:p>
    <w:p w:rsidR="004A4E51" w:rsidRPr="00277980" w:rsidRDefault="004A4E51" w:rsidP="00277980">
      <w:pPr>
        <w:pStyle w:val="Ttulo1"/>
        <w:spacing w:line="276" w:lineRule="auto"/>
        <w:rPr>
          <w:rFonts w:ascii="Arial" w:hAnsi="Arial" w:cs="Arial"/>
          <w:b/>
          <w:sz w:val="22"/>
          <w:szCs w:val="22"/>
          <w:lang w:val="es-ES_tradnl"/>
        </w:rPr>
      </w:pPr>
      <w:bookmarkStart w:id="59" w:name="_Toc511643773"/>
      <w:r w:rsidRPr="00277980">
        <w:rPr>
          <w:rFonts w:ascii="Arial" w:hAnsi="Arial" w:cs="Arial"/>
          <w:b/>
          <w:sz w:val="22"/>
          <w:szCs w:val="22"/>
          <w:lang w:val="es-ES_tradnl"/>
        </w:rPr>
        <w:t>INTEGRACIÓN DE PROPOSICIONES TÉCNICA Y ECONÓMICA</w:t>
      </w:r>
      <w:bookmarkEnd w:id="59"/>
    </w:p>
    <w:p w:rsidR="000613EB" w:rsidRPr="00277980" w:rsidRDefault="002A0EAA"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Los </w:t>
      </w:r>
      <w:r w:rsidR="004C4CEA" w:rsidRPr="00277980">
        <w:rPr>
          <w:rFonts w:ascii="Arial" w:hAnsi="Arial" w:cs="Arial"/>
          <w:sz w:val="22"/>
          <w:szCs w:val="22"/>
          <w:lang w:val="es-ES_tradnl"/>
        </w:rPr>
        <w:t>LICITANTES</w:t>
      </w:r>
      <w:r w:rsidRPr="00277980">
        <w:rPr>
          <w:rFonts w:ascii="Arial" w:hAnsi="Arial" w:cs="Arial"/>
          <w:sz w:val="22"/>
          <w:szCs w:val="22"/>
          <w:lang w:val="es-ES_tradnl"/>
        </w:rPr>
        <w:t xml:space="preserve"> sufragarán todos los costos relacionados con la preparación y presentación de su propuesta, </w:t>
      </w:r>
      <w:r w:rsidR="009C03AA" w:rsidRPr="00277980">
        <w:rPr>
          <w:rFonts w:ascii="Arial" w:hAnsi="Arial" w:cs="Arial"/>
          <w:sz w:val="22"/>
          <w:szCs w:val="22"/>
          <w:lang w:val="es-ES_tradnl"/>
        </w:rPr>
        <w:t xml:space="preserve">la </w:t>
      </w:r>
      <w:r w:rsidR="00435C77" w:rsidRPr="00277980">
        <w:rPr>
          <w:rFonts w:ascii="Arial" w:hAnsi="Arial" w:cs="Arial"/>
          <w:sz w:val="22"/>
          <w:szCs w:val="22"/>
          <w:lang w:val="es-ES_tradnl"/>
        </w:rPr>
        <w:t>CONVOCANTE</w:t>
      </w:r>
      <w:r w:rsidRPr="00277980">
        <w:rPr>
          <w:rFonts w:ascii="Arial" w:hAnsi="Arial" w:cs="Arial"/>
          <w:sz w:val="22"/>
          <w:szCs w:val="22"/>
          <w:lang w:val="es-ES_tradnl"/>
        </w:rPr>
        <w:t xml:space="preserve"> no será responsable por </w:t>
      </w:r>
      <w:r w:rsidR="009C03AA" w:rsidRPr="00277980">
        <w:rPr>
          <w:rFonts w:ascii="Arial" w:hAnsi="Arial" w:cs="Arial"/>
          <w:sz w:val="22"/>
          <w:szCs w:val="22"/>
          <w:lang w:val="es-ES_tradnl"/>
        </w:rPr>
        <w:t>dichos costos, cualquiera</w:t>
      </w:r>
      <w:r w:rsidRPr="00277980">
        <w:rPr>
          <w:rFonts w:ascii="Arial" w:hAnsi="Arial" w:cs="Arial"/>
          <w:sz w:val="22"/>
          <w:szCs w:val="22"/>
          <w:lang w:val="es-ES_tradnl"/>
        </w:rPr>
        <w:t xml:space="preserve"> que sea la forma en que se realice la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o su resultado.</w:t>
      </w:r>
    </w:p>
    <w:p w:rsidR="000613EB" w:rsidRPr="00277980" w:rsidRDefault="000613EB" w:rsidP="00277980">
      <w:pPr>
        <w:spacing w:line="276" w:lineRule="auto"/>
        <w:ind w:right="-91"/>
        <w:jc w:val="both"/>
        <w:rPr>
          <w:rFonts w:ascii="Arial" w:hAnsi="Arial" w:cs="Arial"/>
          <w:sz w:val="22"/>
          <w:szCs w:val="22"/>
          <w:lang w:val="es-ES_tradnl"/>
        </w:rPr>
      </w:pPr>
    </w:p>
    <w:p w:rsidR="000613EB" w:rsidRDefault="009C03AA"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Los</w:t>
      </w:r>
      <w:r w:rsidR="00463719" w:rsidRPr="00277980">
        <w:rPr>
          <w:rFonts w:ascii="Arial" w:hAnsi="Arial" w:cs="Arial"/>
          <w:sz w:val="22"/>
          <w:szCs w:val="22"/>
          <w:lang w:val="es-ES_tradnl"/>
        </w:rPr>
        <w:t xml:space="preserve"> </w:t>
      </w:r>
      <w:r w:rsidR="004C4CEA" w:rsidRPr="00277980">
        <w:rPr>
          <w:rFonts w:ascii="Arial" w:hAnsi="Arial" w:cs="Arial"/>
          <w:sz w:val="22"/>
          <w:szCs w:val="22"/>
          <w:lang w:val="es-ES_tradnl"/>
        </w:rPr>
        <w:t>LICITANTES</w:t>
      </w:r>
      <w:r w:rsidR="00463719" w:rsidRPr="00277980">
        <w:rPr>
          <w:rFonts w:ascii="Arial" w:hAnsi="Arial" w:cs="Arial"/>
          <w:sz w:val="22"/>
          <w:szCs w:val="22"/>
          <w:lang w:val="es-ES_tradnl"/>
        </w:rPr>
        <w:t xml:space="preserve"> </w:t>
      </w:r>
      <w:r w:rsidRPr="00277980">
        <w:rPr>
          <w:rFonts w:ascii="Arial" w:hAnsi="Arial" w:cs="Arial"/>
          <w:sz w:val="22"/>
          <w:szCs w:val="22"/>
          <w:lang w:val="es-ES_tradnl"/>
        </w:rPr>
        <w:t>deberán</w:t>
      </w:r>
      <w:r w:rsidR="00463719" w:rsidRPr="00277980">
        <w:rPr>
          <w:rFonts w:ascii="Arial" w:hAnsi="Arial" w:cs="Arial"/>
          <w:sz w:val="22"/>
          <w:szCs w:val="22"/>
          <w:lang w:val="es-ES_tradnl"/>
        </w:rPr>
        <w:t xml:space="preserve"> entregar los documentos siguientes:</w:t>
      </w:r>
    </w:p>
    <w:p w:rsidR="00242ABE" w:rsidRDefault="00242ABE" w:rsidP="00277980">
      <w:pPr>
        <w:spacing w:line="276" w:lineRule="auto"/>
        <w:ind w:right="-91"/>
        <w:jc w:val="both"/>
        <w:rPr>
          <w:rFonts w:ascii="Arial" w:hAnsi="Arial" w:cs="Arial"/>
          <w:sz w:val="22"/>
          <w:szCs w:val="22"/>
          <w:lang w:val="es-ES_tradnl"/>
        </w:rPr>
      </w:pPr>
    </w:p>
    <w:p w:rsidR="00553D3B" w:rsidRPr="00277980" w:rsidRDefault="001900D4" w:rsidP="00277980">
      <w:pPr>
        <w:pStyle w:val="Ttulo2"/>
        <w:spacing w:line="276" w:lineRule="auto"/>
        <w:rPr>
          <w:rFonts w:ascii="Arial" w:hAnsi="Arial" w:cs="Arial"/>
          <w:b/>
          <w:sz w:val="22"/>
          <w:szCs w:val="22"/>
          <w:lang w:val="es-ES_tradnl"/>
        </w:rPr>
      </w:pPr>
      <w:bookmarkStart w:id="60" w:name="_Toc511643774"/>
      <w:r w:rsidRPr="00277980">
        <w:rPr>
          <w:rFonts w:ascii="Arial" w:hAnsi="Arial" w:cs="Arial"/>
          <w:b/>
          <w:sz w:val="22"/>
          <w:szCs w:val="22"/>
          <w:lang w:val="es-ES_tradnl"/>
        </w:rPr>
        <w:t>Proposición técnica</w:t>
      </w:r>
      <w:bookmarkEnd w:id="60"/>
    </w:p>
    <w:p w:rsidR="00A56DE3" w:rsidRPr="00277980" w:rsidRDefault="00A56DE3" w:rsidP="00277980">
      <w:pPr>
        <w:numPr>
          <w:ilvl w:val="0"/>
          <w:numId w:val="17"/>
        </w:numPr>
        <w:tabs>
          <w:tab w:val="left" w:pos="0"/>
          <w:tab w:val="left" w:pos="142"/>
        </w:tabs>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Escrito libre</w:t>
      </w:r>
      <w:r w:rsidRPr="00277980">
        <w:rPr>
          <w:rFonts w:ascii="Arial" w:hAnsi="Arial" w:cs="Arial"/>
          <w:sz w:val="22"/>
          <w:szCs w:val="22"/>
          <w:lang w:val="es-ES_tradnl"/>
        </w:rPr>
        <w:t xml:space="preserve"> en el cual los LICITANTES manifiestan que conocen y aceptan el contenido y el alcance de la </w:t>
      </w:r>
      <w:r w:rsidR="00E367EF" w:rsidRPr="00277980">
        <w:rPr>
          <w:rFonts w:ascii="Arial" w:hAnsi="Arial" w:cs="Arial"/>
          <w:sz w:val="22"/>
          <w:szCs w:val="22"/>
          <w:lang w:val="es-ES_tradnl"/>
        </w:rPr>
        <w:t>CONVOCATORIA</w:t>
      </w:r>
      <w:r w:rsidRPr="00277980">
        <w:rPr>
          <w:rFonts w:ascii="Arial" w:hAnsi="Arial" w:cs="Arial"/>
          <w:sz w:val="22"/>
          <w:szCs w:val="22"/>
          <w:lang w:val="es-ES_tradnl"/>
        </w:rPr>
        <w:t xml:space="preserve"> de la presente </w:t>
      </w:r>
      <w:r w:rsidR="00E367EF" w:rsidRPr="00277980">
        <w:rPr>
          <w:rFonts w:ascii="Arial" w:hAnsi="Arial" w:cs="Arial"/>
          <w:sz w:val="22"/>
          <w:szCs w:val="22"/>
          <w:lang w:val="es-ES_tradnl"/>
        </w:rPr>
        <w:t>LICITACIÓN</w:t>
      </w:r>
      <w:r w:rsidRPr="00277980">
        <w:rPr>
          <w:rFonts w:ascii="Arial" w:hAnsi="Arial" w:cs="Arial"/>
          <w:sz w:val="22"/>
          <w:szCs w:val="22"/>
          <w:lang w:val="es-ES_tradnl"/>
        </w:rPr>
        <w:t>, de sus anexos y de las condiciones establecidas en las mismas; así como de las modificaciones a tales documentos que, en su caso se deriven de sus juntas de aclaraciones.</w:t>
      </w:r>
      <w:r w:rsidR="009B4CD2" w:rsidRPr="00277980">
        <w:rPr>
          <w:rFonts w:ascii="Arial" w:hAnsi="Arial" w:cs="Arial"/>
          <w:sz w:val="22"/>
          <w:szCs w:val="22"/>
          <w:lang w:val="es-ES_tradnl"/>
        </w:rPr>
        <w:t xml:space="preserve"> En caso de las proposiciones en conjunto, este documento se deberá presentar por cada miembro que integra la proposición. </w:t>
      </w:r>
    </w:p>
    <w:p w:rsidR="00274CCA" w:rsidRPr="00FB2C45" w:rsidRDefault="00274CCA" w:rsidP="00277980">
      <w:pPr>
        <w:numPr>
          <w:ilvl w:val="0"/>
          <w:numId w:val="17"/>
        </w:numPr>
        <w:spacing w:line="276" w:lineRule="auto"/>
        <w:ind w:right="-91"/>
        <w:jc w:val="both"/>
        <w:rPr>
          <w:rFonts w:ascii="Arial" w:hAnsi="Arial" w:cs="Arial"/>
          <w:sz w:val="22"/>
          <w:szCs w:val="22"/>
          <w:lang w:val="es-MX"/>
        </w:rPr>
      </w:pPr>
      <w:r w:rsidRPr="00277980">
        <w:rPr>
          <w:rFonts w:ascii="Arial" w:hAnsi="Arial" w:cs="Arial"/>
          <w:b/>
          <w:sz w:val="22"/>
          <w:szCs w:val="22"/>
          <w:lang w:val="es-ES_tradnl"/>
        </w:rPr>
        <w:t>Anexo 2. Manifestación escrita de conocer el sitio de los trabajos</w:t>
      </w:r>
      <w:r w:rsidRPr="00277980">
        <w:rPr>
          <w:rFonts w:ascii="Arial" w:hAnsi="Arial" w:cs="Arial"/>
          <w:sz w:val="22"/>
          <w:szCs w:val="22"/>
          <w:lang w:val="es-ES_tradnl"/>
        </w:rPr>
        <w:t xml:space="preserve">, en el que manifieste que visitó y conoce el sitio de realización de los trabajos, las condiciones ambientales y económicas, así como las características referentes al grado de dificultad de los trabajos a desarrollar y sus implicaciones de carácter técnico, entre otras: la condición climática y ambiental de la región, el estado en que se encuentra el inmueble, la problemática laboral, interferencias con instalaciones y servicios públicos existentes, accesos y problemática general del entorno, en todos los aspectos. </w:t>
      </w:r>
    </w:p>
    <w:p w:rsidR="00644C2E" w:rsidRPr="00FD5830" w:rsidRDefault="00644C2E" w:rsidP="00277980">
      <w:pPr>
        <w:numPr>
          <w:ilvl w:val="0"/>
          <w:numId w:val="17"/>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 xml:space="preserve">Anexo 3. Interés de participar en la Licitación, </w:t>
      </w:r>
      <w:r w:rsidRPr="00277980">
        <w:rPr>
          <w:rFonts w:ascii="Arial" w:hAnsi="Arial" w:cs="Arial"/>
          <w:sz w:val="22"/>
          <w:szCs w:val="22"/>
          <w:lang w:val="es-ES_tradnl"/>
        </w:rPr>
        <w:t xml:space="preserve">el cual es un escrito por el que los LICITANTES </w:t>
      </w:r>
      <w:r w:rsidRPr="00277980">
        <w:rPr>
          <w:rFonts w:ascii="Arial" w:hAnsi="Arial" w:cs="Arial"/>
          <w:sz w:val="22"/>
          <w:szCs w:val="22"/>
        </w:rPr>
        <w:t>expresen su interés en participar en la LICITACIÓN, por si o en representación de un tercero, manifestando los datos generales del interesado y, en su caso, del representante. De conformidad al artículo 39 del RLOPRSM es el documento para ser considerados como LICITANTES.</w:t>
      </w:r>
    </w:p>
    <w:p w:rsidR="00FD5830" w:rsidRPr="00FB50FE" w:rsidRDefault="00FD5830" w:rsidP="00FD5830">
      <w:pPr>
        <w:numPr>
          <w:ilvl w:val="0"/>
          <w:numId w:val="4"/>
        </w:numPr>
        <w:spacing w:line="276" w:lineRule="auto"/>
        <w:ind w:right="-91"/>
        <w:jc w:val="both"/>
        <w:rPr>
          <w:rFonts w:ascii="Arial" w:hAnsi="Arial" w:cs="Arial"/>
          <w:b/>
          <w:sz w:val="22"/>
          <w:szCs w:val="22"/>
          <w:lang w:val="es-ES_tradnl"/>
        </w:rPr>
      </w:pPr>
      <w:r w:rsidRPr="00277980">
        <w:rPr>
          <w:rFonts w:ascii="Arial" w:hAnsi="Arial" w:cs="Arial"/>
          <w:b/>
          <w:sz w:val="22"/>
          <w:szCs w:val="22"/>
          <w:lang w:val="es-MX"/>
        </w:rPr>
        <w:t>Anexo. 4 Manifestación de contar con las facultades suficientes para comprometer a mi representada y existencia legal y jurídica</w:t>
      </w:r>
      <w:r w:rsidRPr="00277980">
        <w:rPr>
          <w:rFonts w:ascii="Arial" w:hAnsi="Arial" w:cs="Arial"/>
          <w:sz w:val="22"/>
          <w:szCs w:val="22"/>
          <w:lang w:val="es-ES_tradnl"/>
        </w:rPr>
        <w:t xml:space="preserve">. Escrito bajo protesta de decir verdad mediante el cual la persona física o moral, por medio de su representante, manifieste que cuenta con facultades suficientes para comprometer por sí o a su representada, de conformidad con los datos del anexo; </w:t>
      </w:r>
      <w:r w:rsidRPr="00277980">
        <w:rPr>
          <w:rFonts w:ascii="Arial" w:hAnsi="Arial" w:cs="Arial"/>
          <w:sz w:val="22"/>
          <w:szCs w:val="22"/>
          <w:u w:val="single"/>
          <w:lang w:val="es-ES_tradnl"/>
        </w:rPr>
        <w:t xml:space="preserve">cabe </w:t>
      </w:r>
      <w:r w:rsidRPr="00277980">
        <w:rPr>
          <w:rFonts w:ascii="Arial" w:hAnsi="Arial" w:cs="Arial"/>
          <w:sz w:val="22"/>
          <w:szCs w:val="22"/>
          <w:u w:val="single"/>
          <w:lang w:val="es-MX"/>
        </w:rPr>
        <w:t>señalar que el anexo señalado será acompañado con copia de los siguientes documentos;</w:t>
      </w:r>
      <w:r w:rsidRPr="00277980">
        <w:rPr>
          <w:rFonts w:ascii="Arial" w:hAnsi="Arial" w:cs="Arial"/>
          <w:sz w:val="22"/>
          <w:szCs w:val="22"/>
          <w:lang w:val="es-MX"/>
        </w:rPr>
        <w:t xml:space="preserve"> los cuales podrá solicitar la CONVOCANTE para su cotejo: </w:t>
      </w:r>
    </w:p>
    <w:p w:rsidR="00FB50FE" w:rsidRPr="00277980" w:rsidRDefault="00FB50FE" w:rsidP="00FD5830">
      <w:pPr>
        <w:numPr>
          <w:ilvl w:val="0"/>
          <w:numId w:val="4"/>
        </w:numPr>
        <w:spacing w:line="276" w:lineRule="auto"/>
        <w:ind w:right="-91"/>
        <w:jc w:val="both"/>
        <w:rPr>
          <w:rFonts w:ascii="Arial" w:hAnsi="Arial" w:cs="Arial"/>
          <w:b/>
          <w:sz w:val="22"/>
          <w:szCs w:val="22"/>
          <w:lang w:val="es-ES_tradnl"/>
        </w:rPr>
      </w:pPr>
    </w:p>
    <w:p w:rsidR="00FD5830" w:rsidRPr="00277980" w:rsidRDefault="00FD5830" w:rsidP="00FD5830">
      <w:pPr>
        <w:spacing w:line="276" w:lineRule="auto"/>
        <w:ind w:left="-66" w:right="-91"/>
        <w:jc w:val="both"/>
        <w:rPr>
          <w:rFonts w:ascii="Arial" w:hAnsi="Arial" w:cs="Arial"/>
          <w:sz w:val="22"/>
          <w:szCs w:val="22"/>
          <w:lang w:val="es-MX"/>
        </w:rPr>
      </w:pPr>
    </w:p>
    <w:p w:rsidR="00FD5830" w:rsidRPr="00277980" w:rsidRDefault="00FD5830" w:rsidP="00FD5830">
      <w:pPr>
        <w:spacing w:line="276" w:lineRule="auto"/>
        <w:ind w:left="-66" w:right="-91" w:firstLine="775"/>
        <w:jc w:val="both"/>
        <w:rPr>
          <w:rFonts w:ascii="Arial" w:hAnsi="Arial" w:cs="Arial"/>
          <w:sz w:val="22"/>
          <w:szCs w:val="22"/>
          <w:lang w:val="es-MX"/>
        </w:rPr>
      </w:pPr>
      <w:r w:rsidRPr="00277980">
        <w:rPr>
          <w:rFonts w:ascii="Arial" w:hAnsi="Arial" w:cs="Arial"/>
          <w:sz w:val="22"/>
          <w:szCs w:val="22"/>
          <w:lang w:val="es-MX"/>
        </w:rPr>
        <w:t>En caso de personas físicas:</w:t>
      </w:r>
    </w:p>
    <w:p w:rsidR="00FD5830" w:rsidRPr="00277980" w:rsidRDefault="00FD5830" w:rsidP="00FD5830">
      <w:pPr>
        <w:numPr>
          <w:ilvl w:val="1"/>
          <w:numId w:val="11"/>
        </w:numPr>
        <w:spacing w:line="276" w:lineRule="auto"/>
        <w:ind w:right="-91"/>
        <w:jc w:val="both"/>
        <w:rPr>
          <w:rFonts w:ascii="Arial" w:hAnsi="Arial" w:cs="Arial"/>
          <w:sz w:val="22"/>
          <w:szCs w:val="22"/>
          <w:lang w:val="es-MX"/>
        </w:rPr>
      </w:pPr>
      <w:r w:rsidRPr="00277980">
        <w:rPr>
          <w:rFonts w:ascii="Arial" w:hAnsi="Arial" w:cs="Arial"/>
          <w:sz w:val="22"/>
          <w:szCs w:val="22"/>
          <w:lang w:val="es-MX"/>
        </w:rPr>
        <w:t>I</w:t>
      </w:r>
      <w:r>
        <w:rPr>
          <w:rFonts w:ascii="Arial" w:hAnsi="Arial" w:cs="Arial"/>
          <w:sz w:val="22"/>
          <w:szCs w:val="22"/>
          <w:lang w:val="es-MX"/>
        </w:rPr>
        <w:t>dentificación Oficial Personal.</w:t>
      </w:r>
    </w:p>
    <w:p w:rsidR="00FD5830" w:rsidRPr="00277980" w:rsidRDefault="00FD5830" w:rsidP="00FD5830">
      <w:pPr>
        <w:numPr>
          <w:ilvl w:val="1"/>
          <w:numId w:val="11"/>
        </w:numPr>
        <w:spacing w:line="276" w:lineRule="auto"/>
        <w:ind w:right="-91"/>
        <w:jc w:val="both"/>
        <w:rPr>
          <w:rFonts w:ascii="Arial" w:hAnsi="Arial" w:cs="Arial"/>
          <w:sz w:val="22"/>
          <w:szCs w:val="22"/>
          <w:lang w:val="es-MX"/>
        </w:rPr>
      </w:pPr>
      <w:r w:rsidRPr="00277980">
        <w:rPr>
          <w:rFonts w:ascii="Arial" w:hAnsi="Arial" w:cs="Arial"/>
          <w:sz w:val="22"/>
          <w:szCs w:val="22"/>
          <w:lang w:val="es-MX"/>
        </w:rPr>
        <w:t>Acta de nacimiento o carta de naturalización.</w:t>
      </w:r>
    </w:p>
    <w:p w:rsidR="00FD5830" w:rsidRPr="00277980" w:rsidRDefault="00FD5830" w:rsidP="00FD5830">
      <w:pPr>
        <w:numPr>
          <w:ilvl w:val="1"/>
          <w:numId w:val="11"/>
        </w:numPr>
        <w:spacing w:line="276" w:lineRule="auto"/>
        <w:ind w:right="-91"/>
        <w:jc w:val="both"/>
        <w:rPr>
          <w:rFonts w:ascii="Arial" w:hAnsi="Arial" w:cs="Arial"/>
          <w:sz w:val="22"/>
          <w:szCs w:val="22"/>
          <w:lang w:val="es-MX"/>
        </w:rPr>
      </w:pPr>
      <w:r w:rsidRPr="00277980">
        <w:rPr>
          <w:rFonts w:ascii="Arial" w:hAnsi="Arial" w:cs="Arial"/>
          <w:sz w:val="22"/>
          <w:szCs w:val="22"/>
          <w:lang w:val="es-MX"/>
        </w:rPr>
        <w:t>Cédula de identificación fiscal.</w:t>
      </w:r>
    </w:p>
    <w:p w:rsidR="00FD5830" w:rsidRPr="00277980" w:rsidRDefault="00FD5830" w:rsidP="00FD5830">
      <w:pPr>
        <w:spacing w:line="276" w:lineRule="auto"/>
        <w:ind w:left="-66" w:right="-91"/>
        <w:jc w:val="both"/>
        <w:rPr>
          <w:rFonts w:ascii="Arial" w:hAnsi="Arial" w:cs="Arial"/>
          <w:b/>
          <w:sz w:val="22"/>
          <w:szCs w:val="22"/>
          <w:lang w:val="es-MX"/>
        </w:rPr>
      </w:pPr>
    </w:p>
    <w:p w:rsidR="00FD5830" w:rsidRPr="00277980" w:rsidRDefault="00FD5830" w:rsidP="00FD5830">
      <w:pPr>
        <w:spacing w:line="276" w:lineRule="auto"/>
        <w:ind w:left="-66" w:right="-91"/>
        <w:jc w:val="both"/>
        <w:rPr>
          <w:rFonts w:ascii="Arial" w:hAnsi="Arial" w:cs="Arial"/>
          <w:sz w:val="22"/>
          <w:szCs w:val="22"/>
          <w:lang w:val="es-MX"/>
        </w:rPr>
      </w:pPr>
      <w:r w:rsidRPr="00277980">
        <w:rPr>
          <w:rFonts w:ascii="Arial" w:hAnsi="Arial" w:cs="Arial"/>
          <w:sz w:val="22"/>
          <w:szCs w:val="22"/>
          <w:lang w:val="es-MX"/>
        </w:rPr>
        <w:t xml:space="preserve">     </w:t>
      </w:r>
      <w:r w:rsidRPr="00277980">
        <w:rPr>
          <w:rFonts w:ascii="Arial" w:hAnsi="Arial" w:cs="Arial"/>
          <w:sz w:val="22"/>
          <w:szCs w:val="22"/>
          <w:lang w:val="es-MX"/>
        </w:rPr>
        <w:tab/>
      </w:r>
      <w:r>
        <w:rPr>
          <w:rFonts w:ascii="Arial" w:hAnsi="Arial" w:cs="Arial"/>
          <w:sz w:val="22"/>
          <w:szCs w:val="22"/>
          <w:lang w:val="es-MX"/>
        </w:rPr>
        <w:t xml:space="preserve">En caso de personas </w:t>
      </w:r>
      <w:r w:rsidRPr="00277980">
        <w:rPr>
          <w:rFonts w:ascii="Arial" w:hAnsi="Arial" w:cs="Arial"/>
          <w:sz w:val="22"/>
          <w:szCs w:val="22"/>
          <w:lang w:val="es-MX"/>
        </w:rPr>
        <w:t>morales:</w:t>
      </w:r>
    </w:p>
    <w:p w:rsidR="00FD5830" w:rsidRPr="00277980" w:rsidRDefault="00FD5830" w:rsidP="00FD5830">
      <w:pPr>
        <w:numPr>
          <w:ilvl w:val="1"/>
          <w:numId w:val="12"/>
        </w:numPr>
        <w:spacing w:line="276" w:lineRule="auto"/>
        <w:ind w:right="-91"/>
        <w:jc w:val="both"/>
        <w:rPr>
          <w:rFonts w:ascii="Arial" w:hAnsi="Arial" w:cs="Arial"/>
          <w:sz w:val="22"/>
          <w:szCs w:val="22"/>
          <w:lang w:val="es-MX"/>
        </w:rPr>
      </w:pPr>
      <w:r w:rsidRPr="00277980">
        <w:rPr>
          <w:rFonts w:ascii="Arial" w:hAnsi="Arial" w:cs="Arial"/>
          <w:sz w:val="22"/>
          <w:szCs w:val="22"/>
          <w:lang w:val="es-MX"/>
        </w:rPr>
        <w:t>Acta constitutiva de la empresa y sus modificaciones, debidamente inscritas en el Registro Público correspondiente.</w:t>
      </w:r>
    </w:p>
    <w:p w:rsidR="00FD5830" w:rsidRPr="00277980" w:rsidRDefault="00FD5830" w:rsidP="00FD5830">
      <w:pPr>
        <w:numPr>
          <w:ilvl w:val="1"/>
          <w:numId w:val="12"/>
        </w:numPr>
        <w:spacing w:line="276" w:lineRule="auto"/>
        <w:ind w:right="-91"/>
        <w:jc w:val="both"/>
        <w:rPr>
          <w:rFonts w:ascii="Arial" w:hAnsi="Arial" w:cs="Arial"/>
          <w:sz w:val="22"/>
          <w:szCs w:val="22"/>
          <w:lang w:val="es-MX"/>
        </w:rPr>
      </w:pPr>
      <w:r w:rsidRPr="00277980">
        <w:rPr>
          <w:rFonts w:ascii="Arial" w:hAnsi="Arial" w:cs="Arial"/>
          <w:sz w:val="22"/>
          <w:szCs w:val="22"/>
          <w:lang w:val="es-MX"/>
        </w:rPr>
        <w:t>Cédula de identificación fiscal.</w:t>
      </w:r>
    </w:p>
    <w:p w:rsidR="00FD5830" w:rsidRPr="00277980" w:rsidRDefault="00FD5830" w:rsidP="00FD5830">
      <w:pPr>
        <w:numPr>
          <w:ilvl w:val="1"/>
          <w:numId w:val="12"/>
        </w:numPr>
        <w:spacing w:line="276" w:lineRule="auto"/>
        <w:ind w:right="-91"/>
        <w:jc w:val="both"/>
        <w:rPr>
          <w:rFonts w:ascii="Arial" w:hAnsi="Arial" w:cs="Arial"/>
          <w:sz w:val="22"/>
          <w:szCs w:val="22"/>
          <w:lang w:val="es-MX"/>
        </w:rPr>
      </w:pPr>
      <w:r w:rsidRPr="00277980">
        <w:rPr>
          <w:rFonts w:ascii="Arial" w:hAnsi="Arial" w:cs="Arial"/>
          <w:sz w:val="22"/>
          <w:szCs w:val="22"/>
          <w:lang w:val="es-MX"/>
        </w:rPr>
        <w:t>Poderes notariales de los representantes legales para actos de administración (debidamente inscritos en el Registro Público correspondiente), o especiales para suscribir contratos.</w:t>
      </w:r>
    </w:p>
    <w:p w:rsidR="00FD5830" w:rsidRPr="00277980" w:rsidRDefault="00FD5830" w:rsidP="00FD5830">
      <w:pPr>
        <w:numPr>
          <w:ilvl w:val="1"/>
          <w:numId w:val="12"/>
        </w:numPr>
        <w:spacing w:line="276" w:lineRule="auto"/>
        <w:ind w:right="-91"/>
        <w:jc w:val="both"/>
        <w:rPr>
          <w:rFonts w:ascii="Arial" w:hAnsi="Arial" w:cs="Arial"/>
          <w:sz w:val="22"/>
          <w:szCs w:val="22"/>
          <w:lang w:val="es-MX"/>
        </w:rPr>
      </w:pPr>
      <w:r w:rsidRPr="00277980">
        <w:rPr>
          <w:rFonts w:ascii="Arial" w:hAnsi="Arial" w:cs="Arial"/>
          <w:sz w:val="22"/>
          <w:szCs w:val="22"/>
          <w:lang w:val="es-MX"/>
        </w:rPr>
        <w:t>Identificación oficial de los representantes legales.</w:t>
      </w:r>
    </w:p>
    <w:p w:rsidR="00FD5830" w:rsidRPr="00277980" w:rsidRDefault="00FD5830" w:rsidP="00FD5830">
      <w:pPr>
        <w:numPr>
          <w:ilvl w:val="1"/>
          <w:numId w:val="12"/>
        </w:numPr>
        <w:spacing w:line="276" w:lineRule="auto"/>
        <w:ind w:right="-91"/>
        <w:jc w:val="both"/>
        <w:rPr>
          <w:rFonts w:ascii="Arial" w:hAnsi="Arial" w:cs="Arial"/>
          <w:sz w:val="22"/>
          <w:szCs w:val="22"/>
          <w:lang w:val="es-MX"/>
        </w:rPr>
      </w:pPr>
      <w:r w:rsidRPr="00277980">
        <w:rPr>
          <w:rFonts w:ascii="Arial" w:hAnsi="Arial" w:cs="Arial"/>
          <w:sz w:val="22"/>
          <w:szCs w:val="22"/>
          <w:lang w:val="es-MX"/>
        </w:rPr>
        <w:t>En su caso, convenio privado de las empresas agrupadas.</w:t>
      </w:r>
    </w:p>
    <w:p w:rsidR="00FD5830" w:rsidRPr="00277980" w:rsidRDefault="00FD5830" w:rsidP="00FD5830">
      <w:pPr>
        <w:numPr>
          <w:ilvl w:val="0"/>
          <w:numId w:val="12"/>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 xml:space="preserve">Anexo 5. Manifestación de los artículos 51 y 78 LOPSRM; </w:t>
      </w:r>
      <w:r w:rsidRPr="00277980">
        <w:rPr>
          <w:rFonts w:ascii="Arial" w:hAnsi="Arial" w:cs="Arial"/>
          <w:sz w:val="22"/>
          <w:szCs w:val="22"/>
          <w:lang w:val="es-ES_tradnl"/>
        </w:rPr>
        <w:t>el cual es un escrito mediante el cual declare bajo protesta de decir verdad que no se encuentra en alguno de los supuestos que establece los artículos 51 y 78 de la LOPSRM, y que por su conducto no participen en los procedimientos de contratación personas físicas o morales, que se encuentren inhabilitadas por resolución de la Secretaría de la Función Pública.</w:t>
      </w:r>
    </w:p>
    <w:p w:rsidR="00FB2C45" w:rsidRPr="00FB2C45" w:rsidRDefault="00FD5830" w:rsidP="00FD5830">
      <w:pPr>
        <w:numPr>
          <w:ilvl w:val="0"/>
          <w:numId w:val="12"/>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Anexo 7. Proposición Conjunta</w:t>
      </w:r>
      <w:r w:rsidRPr="00277980">
        <w:rPr>
          <w:rFonts w:ascii="Arial" w:hAnsi="Arial" w:cs="Arial"/>
          <w:sz w:val="22"/>
          <w:szCs w:val="22"/>
          <w:lang w:val="es-ES_tradnl"/>
        </w:rPr>
        <w:t xml:space="preserve">. En caso que no presente proposición conjunta, deberá adjuntar este anexo con la leyenda de no aplica. En caso contrario, deberá presentarlo además con el </w:t>
      </w:r>
      <w:r w:rsidRPr="00277980">
        <w:rPr>
          <w:rFonts w:ascii="Arial" w:hAnsi="Arial" w:cs="Arial"/>
          <w:b/>
          <w:sz w:val="22"/>
          <w:szCs w:val="22"/>
          <w:lang w:val="es-ES_tradnl"/>
        </w:rPr>
        <w:t>Anexo 6. Convenio de participación conjunta</w:t>
      </w:r>
      <w:r w:rsidR="00FB2C45">
        <w:rPr>
          <w:rFonts w:ascii="Arial" w:hAnsi="Arial" w:cs="Arial"/>
          <w:b/>
          <w:sz w:val="22"/>
          <w:szCs w:val="22"/>
          <w:lang w:val="es-ES_tradnl"/>
        </w:rPr>
        <w:t>.</w:t>
      </w:r>
    </w:p>
    <w:p w:rsidR="00FB2C45" w:rsidRDefault="00FB2C45" w:rsidP="00FB2C45">
      <w:pPr>
        <w:spacing w:line="276" w:lineRule="auto"/>
        <w:ind w:left="720" w:right="-91"/>
        <w:jc w:val="both"/>
        <w:rPr>
          <w:rFonts w:ascii="Arial" w:hAnsi="Arial" w:cs="Arial"/>
          <w:sz w:val="22"/>
          <w:szCs w:val="22"/>
          <w:lang w:val="es-ES_tradnl"/>
        </w:rPr>
      </w:pPr>
    </w:p>
    <w:p w:rsidR="00FD5830" w:rsidRPr="00FB2C45" w:rsidRDefault="00FB2C45" w:rsidP="00FB2C45">
      <w:pPr>
        <w:spacing w:line="276" w:lineRule="auto"/>
        <w:ind w:left="720" w:right="-91"/>
        <w:jc w:val="both"/>
        <w:rPr>
          <w:rFonts w:ascii="Arial" w:hAnsi="Arial" w:cs="Arial"/>
          <w:sz w:val="22"/>
          <w:szCs w:val="22"/>
          <w:lang w:val="es-ES_tradnl"/>
        </w:rPr>
      </w:pPr>
      <w:r>
        <w:rPr>
          <w:rFonts w:ascii="Arial" w:hAnsi="Arial" w:cs="Arial"/>
          <w:sz w:val="22"/>
          <w:szCs w:val="22"/>
          <w:lang w:val="es-ES_tradnl"/>
        </w:rPr>
        <w:t>A</w:t>
      </w:r>
      <w:r w:rsidR="00FD5830" w:rsidRPr="00FB2C45">
        <w:rPr>
          <w:rFonts w:ascii="Arial" w:hAnsi="Arial" w:cs="Arial"/>
          <w:sz w:val="22"/>
          <w:szCs w:val="22"/>
          <w:lang w:val="es-ES_tradnl"/>
        </w:rPr>
        <w:t xml:space="preserve">sí mismo, deberán anexar copia simple de la declaración fiscal o balance general auditado, correspondiente al ejercicio fiscal inmediato anterior, de todas y cada una de las personas físicas o morales que suscriban el convenio de participación conjunta, pudiendo acreditar en su caso, el capital contable antes indicado. </w:t>
      </w:r>
    </w:p>
    <w:p w:rsidR="00FD5830" w:rsidRPr="00277980" w:rsidRDefault="00FD5830" w:rsidP="00FD5830">
      <w:pPr>
        <w:spacing w:line="276" w:lineRule="auto"/>
        <w:ind w:left="720" w:right="-91"/>
        <w:jc w:val="both"/>
        <w:rPr>
          <w:rFonts w:ascii="Arial" w:hAnsi="Arial" w:cs="Arial"/>
          <w:sz w:val="22"/>
          <w:szCs w:val="22"/>
          <w:lang w:val="es-ES_tradnl"/>
        </w:rPr>
      </w:pPr>
    </w:p>
    <w:p w:rsidR="00FD5830" w:rsidRPr="00277980" w:rsidRDefault="00FD5830" w:rsidP="00FD5830">
      <w:pPr>
        <w:spacing w:line="276" w:lineRule="auto"/>
        <w:ind w:left="720" w:right="-91"/>
        <w:jc w:val="both"/>
        <w:rPr>
          <w:rFonts w:ascii="Arial" w:hAnsi="Arial" w:cs="Arial"/>
          <w:sz w:val="22"/>
          <w:szCs w:val="22"/>
          <w:lang w:val="es-ES_tradnl"/>
        </w:rPr>
      </w:pPr>
      <w:r w:rsidRPr="00277980">
        <w:rPr>
          <w:rFonts w:ascii="Arial" w:hAnsi="Arial" w:cs="Arial"/>
          <w:sz w:val="22"/>
          <w:szCs w:val="22"/>
          <w:lang w:val="es-ES_tradnl"/>
        </w:rPr>
        <w:t>Para empresas de nueva creación y que de acuerdo a su constitución social aún no estén obligadas a presentar declaración fiscal, los LICITANTES deberá entregar copia simple de balance general más actualizado.</w:t>
      </w:r>
    </w:p>
    <w:p w:rsidR="0034218C" w:rsidRPr="00277980" w:rsidRDefault="00553D3B" w:rsidP="00277980">
      <w:pPr>
        <w:numPr>
          <w:ilvl w:val="0"/>
          <w:numId w:val="17"/>
        </w:numPr>
        <w:tabs>
          <w:tab w:val="left" w:pos="0"/>
          <w:tab w:val="left" w:pos="142"/>
        </w:tabs>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Anexo 8. Acreditación de experiencia</w:t>
      </w:r>
      <w:r w:rsidRPr="00277980">
        <w:rPr>
          <w:rFonts w:ascii="Arial" w:hAnsi="Arial" w:cs="Arial"/>
          <w:sz w:val="22"/>
          <w:szCs w:val="22"/>
          <w:lang w:val="es-ES_tradnl"/>
        </w:rPr>
        <w:t xml:space="preserve">, </w:t>
      </w:r>
      <w:r w:rsidRPr="00277980">
        <w:rPr>
          <w:rFonts w:ascii="Arial" w:hAnsi="Arial" w:cs="Arial"/>
          <w:b/>
          <w:sz w:val="22"/>
          <w:szCs w:val="22"/>
          <w:lang w:val="es-ES_tradnl"/>
        </w:rPr>
        <w:t>capacidad técnica y financiera</w:t>
      </w:r>
      <w:r w:rsidRPr="00277980">
        <w:rPr>
          <w:rFonts w:ascii="Arial" w:hAnsi="Arial" w:cs="Arial"/>
          <w:sz w:val="22"/>
          <w:szCs w:val="22"/>
          <w:lang w:val="es-ES_tradnl"/>
        </w:rPr>
        <w:t>, lo siguiente:</w:t>
      </w:r>
    </w:p>
    <w:p w:rsidR="0034218C" w:rsidRDefault="00553D3B" w:rsidP="00277980">
      <w:pPr>
        <w:numPr>
          <w:ilvl w:val="0"/>
          <w:numId w:val="18"/>
        </w:numPr>
        <w:tabs>
          <w:tab w:val="left" w:pos="0"/>
          <w:tab w:val="left" w:pos="142"/>
        </w:tabs>
        <w:spacing w:line="276" w:lineRule="auto"/>
        <w:ind w:right="-91"/>
        <w:jc w:val="both"/>
        <w:rPr>
          <w:rFonts w:ascii="Arial" w:hAnsi="Arial" w:cs="Arial"/>
          <w:sz w:val="22"/>
          <w:szCs w:val="22"/>
          <w:lang w:val="es-ES_tradnl"/>
        </w:rPr>
      </w:pPr>
      <w:r w:rsidRPr="00FB2C45">
        <w:rPr>
          <w:rFonts w:ascii="Arial" w:hAnsi="Arial" w:cs="Arial"/>
          <w:sz w:val="22"/>
          <w:szCs w:val="22"/>
          <w:lang w:val="es-ES_tradnl"/>
        </w:rPr>
        <w:t xml:space="preserve">Que han realizado trabajos y proyectos con características, complejidad y magnitud similares a la del objeto de la </w:t>
      </w:r>
      <w:r w:rsidR="00E367EF" w:rsidRPr="00FB2C45">
        <w:rPr>
          <w:rFonts w:ascii="Arial" w:hAnsi="Arial" w:cs="Arial"/>
          <w:sz w:val="22"/>
          <w:szCs w:val="22"/>
          <w:lang w:val="es-ES_tradnl"/>
        </w:rPr>
        <w:t>LICITACIÓN</w:t>
      </w:r>
      <w:r w:rsidR="00151840" w:rsidRPr="00FB2C45">
        <w:rPr>
          <w:rFonts w:ascii="Arial" w:hAnsi="Arial" w:cs="Arial"/>
          <w:sz w:val="22"/>
          <w:szCs w:val="22"/>
          <w:lang w:val="es-ES_tradnl"/>
        </w:rPr>
        <w:t>;</w:t>
      </w:r>
    </w:p>
    <w:p w:rsidR="00FB50FE" w:rsidRDefault="00FB50FE" w:rsidP="00FB50FE">
      <w:pPr>
        <w:tabs>
          <w:tab w:val="left" w:pos="0"/>
          <w:tab w:val="left" w:pos="142"/>
        </w:tabs>
        <w:spacing w:line="276" w:lineRule="auto"/>
        <w:ind w:left="1440" w:right="-91"/>
        <w:jc w:val="both"/>
        <w:rPr>
          <w:rFonts w:ascii="Arial" w:hAnsi="Arial" w:cs="Arial"/>
          <w:sz w:val="22"/>
          <w:szCs w:val="22"/>
          <w:lang w:val="es-ES_tradnl"/>
        </w:rPr>
      </w:pPr>
    </w:p>
    <w:p w:rsidR="00FB50FE" w:rsidRDefault="00FB50FE" w:rsidP="00FB50FE">
      <w:pPr>
        <w:tabs>
          <w:tab w:val="left" w:pos="0"/>
          <w:tab w:val="left" w:pos="142"/>
        </w:tabs>
        <w:spacing w:line="276" w:lineRule="auto"/>
        <w:ind w:left="1440" w:right="-91"/>
        <w:jc w:val="both"/>
        <w:rPr>
          <w:rFonts w:ascii="Arial" w:hAnsi="Arial" w:cs="Arial"/>
          <w:sz w:val="22"/>
          <w:szCs w:val="22"/>
          <w:lang w:val="es-ES_tradnl"/>
        </w:rPr>
      </w:pPr>
    </w:p>
    <w:p w:rsidR="00FB50FE" w:rsidRDefault="00FB50FE" w:rsidP="00FB50FE">
      <w:pPr>
        <w:tabs>
          <w:tab w:val="left" w:pos="0"/>
          <w:tab w:val="left" w:pos="142"/>
        </w:tabs>
        <w:spacing w:line="276" w:lineRule="auto"/>
        <w:ind w:left="1440" w:right="-91"/>
        <w:jc w:val="both"/>
        <w:rPr>
          <w:rFonts w:ascii="Arial" w:hAnsi="Arial" w:cs="Arial"/>
          <w:sz w:val="22"/>
          <w:szCs w:val="22"/>
          <w:lang w:val="es-ES_tradnl"/>
        </w:rPr>
      </w:pPr>
    </w:p>
    <w:p w:rsidR="00FB50FE" w:rsidRDefault="00FB50FE" w:rsidP="00FB50FE">
      <w:pPr>
        <w:tabs>
          <w:tab w:val="left" w:pos="0"/>
          <w:tab w:val="left" w:pos="142"/>
        </w:tabs>
        <w:spacing w:line="276" w:lineRule="auto"/>
        <w:ind w:left="1440" w:right="-91"/>
        <w:jc w:val="both"/>
        <w:rPr>
          <w:rFonts w:ascii="Arial" w:hAnsi="Arial" w:cs="Arial"/>
          <w:sz w:val="22"/>
          <w:szCs w:val="22"/>
          <w:lang w:val="es-ES_tradnl"/>
        </w:rPr>
      </w:pPr>
    </w:p>
    <w:p w:rsidR="00FB50FE" w:rsidRPr="00FB2C45" w:rsidRDefault="00FB50FE" w:rsidP="00FB50FE">
      <w:pPr>
        <w:tabs>
          <w:tab w:val="left" w:pos="0"/>
          <w:tab w:val="left" w:pos="142"/>
        </w:tabs>
        <w:spacing w:line="276" w:lineRule="auto"/>
        <w:ind w:left="1440" w:right="-91"/>
        <w:jc w:val="both"/>
        <w:rPr>
          <w:rFonts w:ascii="Arial" w:hAnsi="Arial" w:cs="Arial"/>
          <w:sz w:val="22"/>
          <w:szCs w:val="22"/>
          <w:lang w:val="es-ES_tradnl"/>
        </w:rPr>
      </w:pPr>
    </w:p>
    <w:p w:rsidR="008F4BE2" w:rsidRPr="00FB2C45" w:rsidRDefault="00553D3B" w:rsidP="00FB2C45">
      <w:pPr>
        <w:numPr>
          <w:ilvl w:val="0"/>
          <w:numId w:val="18"/>
        </w:numPr>
        <w:tabs>
          <w:tab w:val="left" w:pos="0"/>
          <w:tab w:val="left" w:pos="142"/>
        </w:tabs>
        <w:spacing w:line="276" w:lineRule="auto"/>
        <w:ind w:right="-91"/>
        <w:jc w:val="both"/>
        <w:rPr>
          <w:rFonts w:ascii="Arial" w:hAnsi="Arial" w:cs="Arial"/>
          <w:sz w:val="22"/>
          <w:szCs w:val="22"/>
          <w:lang w:val="es-ES_tradnl"/>
        </w:rPr>
      </w:pPr>
      <w:r w:rsidRPr="00FB2C45">
        <w:rPr>
          <w:rFonts w:ascii="Arial" w:hAnsi="Arial" w:cs="Arial"/>
          <w:sz w:val="22"/>
          <w:szCs w:val="22"/>
          <w:lang w:val="es-ES_tradnl"/>
        </w:rPr>
        <w:t xml:space="preserve">Adjuntar al mencionado anexo, un currículum de la empresa, así como los currículums de los profesionales técnicos que serán responsables del servicio a ejecutar. </w:t>
      </w:r>
      <w:r w:rsidR="008F4BE2" w:rsidRPr="00FB2C45">
        <w:rPr>
          <w:rFonts w:ascii="Arial" w:hAnsi="Arial" w:cs="Arial"/>
          <w:sz w:val="22"/>
          <w:szCs w:val="22"/>
          <w:lang w:val="es-ES_tradnl"/>
        </w:rPr>
        <w:t xml:space="preserve">El superintendente y los responsables de la dirección, administración y ejecución de las obras deberán tener experiencia laboral específica en obras o servicios similares a los que la CONVOCANTE requiere y capacidad técnica en la ejecución de los trabajos; así como, contar con el nivel Licenciatura en Arquitectura o Ingeniería, acreditándolo mediante copia </w:t>
      </w:r>
      <w:r w:rsidR="00151840" w:rsidRPr="00FB2C45">
        <w:rPr>
          <w:rFonts w:ascii="Arial" w:hAnsi="Arial" w:cs="Arial"/>
          <w:sz w:val="22"/>
          <w:szCs w:val="22"/>
          <w:lang w:val="es-ES_tradnl"/>
        </w:rPr>
        <w:t>simple de su cédula profesional;</w:t>
      </w:r>
    </w:p>
    <w:p w:rsidR="0034218C" w:rsidRPr="00FB2C45" w:rsidRDefault="00553D3B" w:rsidP="00FB2C45">
      <w:pPr>
        <w:numPr>
          <w:ilvl w:val="0"/>
          <w:numId w:val="18"/>
        </w:numPr>
        <w:tabs>
          <w:tab w:val="left" w:pos="0"/>
          <w:tab w:val="left" w:pos="142"/>
        </w:tabs>
        <w:spacing w:line="276" w:lineRule="auto"/>
        <w:ind w:right="-91"/>
        <w:jc w:val="both"/>
        <w:rPr>
          <w:rFonts w:ascii="Arial" w:hAnsi="Arial" w:cs="Arial"/>
          <w:sz w:val="22"/>
          <w:szCs w:val="22"/>
          <w:lang w:val="es-ES_tradnl"/>
        </w:rPr>
      </w:pPr>
      <w:r w:rsidRPr="00FB2C45">
        <w:rPr>
          <w:rFonts w:ascii="Arial" w:hAnsi="Arial" w:cs="Arial"/>
          <w:sz w:val="22"/>
          <w:szCs w:val="22"/>
          <w:lang w:val="es-ES_tradnl"/>
        </w:rPr>
        <w:t xml:space="preserve">Así mismo, los LICITANTES </w:t>
      </w:r>
      <w:r w:rsidR="0034218C" w:rsidRPr="00FB2C45">
        <w:rPr>
          <w:rFonts w:ascii="Arial" w:hAnsi="Arial" w:cs="Arial"/>
          <w:sz w:val="22"/>
          <w:szCs w:val="22"/>
          <w:lang w:val="es-ES_tradnl"/>
        </w:rPr>
        <w:t>deberán adjuntar al anexo, los documentos que acrediten la capacidad financiera, los cuales deberán integrarse al menos por los estados financieros auditados de los dos años anteriores y el comparativo de razones financieras básicas, salvo en el caso de empresas de nueva creación, las cuales deberán presentar los más actualizados a la fecha d</w:t>
      </w:r>
      <w:r w:rsidR="00151840" w:rsidRPr="00FB2C45">
        <w:rPr>
          <w:rFonts w:ascii="Arial" w:hAnsi="Arial" w:cs="Arial"/>
          <w:sz w:val="22"/>
          <w:szCs w:val="22"/>
          <w:lang w:val="es-ES_tradnl"/>
        </w:rPr>
        <w:t>e presentación de proposiciones;</w:t>
      </w:r>
    </w:p>
    <w:p w:rsidR="00CC29F0" w:rsidRPr="00FB2C45" w:rsidRDefault="00CC29F0" w:rsidP="00277980">
      <w:pPr>
        <w:numPr>
          <w:ilvl w:val="0"/>
          <w:numId w:val="18"/>
        </w:numPr>
        <w:tabs>
          <w:tab w:val="left" w:pos="0"/>
          <w:tab w:val="left" w:pos="142"/>
        </w:tabs>
        <w:spacing w:line="276" w:lineRule="auto"/>
        <w:ind w:right="-91"/>
        <w:jc w:val="both"/>
        <w:rPr>
          <w:rFonts w:ascii="Arial" w:hAnsi="Arial" w:cs="Arial"/>
          <w:b/>
          <w:sz w:val="22"/>
          <w:szCs w:val="22"/>
          <w:lang w:val="es-ES_tradnl"/>
        </w:rPr>
      </w:pPr>
      <w:r w:rsidRPr="00FB2C45">
        <w:rPr>
          <w:rFonts w:ascii="Arial" w:hAnsi="Arial" w:cs="Arial"/>
          <w:sz w:val="22"/>
          <w:szCs w:val="22"/>
          <w:lang w:val="es-ES_tradnl"/>
        </w:rPr>
        <w:t>Así mismo, los LICITANTES deberán adjuntar la</w:t>
      </w:r>
      <w:r w:rsidRPr="00FB2C45">
        <w:rPr>
          <w:rFonts w:ascii="Arial" w:hAnsi="Arial" w:cs="Arial"/>
          <w:sz w:val="22"/>
          <w:szCs w:val="22"/>
          <w:lang w:val="es-MX"/>
        </w:rPr>
        <w:t xml:space="preserve"> declaración fiscal anual 201</w:t>
      </w:r>
      <w:r w:rsidR="00242ABE" w:rsidRPr="00FB2C45">
        <w:rPr>
          <w:rFonts w:ascii="Arial" w:hAnsi="Arial" w:cs="Arial"/>
          <w:sz w:val="22"/>
          <w:szCs w:val="22"/>
          <w:lang w:val="es-MX"/>
        </w:rPr>
        <w:t>8</w:t>
      </w:r>
      <w:r w:rsidRPr="00FB2C45">
        <w:rPr>
          <w:rFonts w:ascii="Arial" w:hAnsi="Arial" w:cs="Arial"/>
          <w:sz w:val="22"/>
          <w:szCs w:val="22"/>
          <w:lang w:val="es-MX"/>
        </w:rPr>
        <w:t xml:space="preserve"> y la decl</w:t>
      </w:r>
      <w:r w:rsidR="00242ABE" w:rsidRPr="00FB2C45">
        <w:rPr>
          <w:rFonts w:ascii="Arial" w:hAnsi="Arial" w:cs="Arial"/>
          <w:sz w:val="22"/>
          <w:szCs w:val="22"/>
          <w:lang w:val="es-MX"/>
        </w:rPr>
        <w:t>aración fiscal 2018</w:t>
      </w:r>
      <w:r w:rsidRPr="00FB2C45">
        <w:rPr>
          <w:rFonts w:ascii="Arial" w:hAnsi="Arial" w:cs="Arial"/>
          <w:sz w:val="22"/>
          <w:szCs w:val="22"/>
          <w:lang w:val="es-MX"/>
        </w:rPr>
        <w:t xml:space="preserve"> del impuesto sobre la renta presentadas por el LICITANTE ante la Secretaría de Hacienda y Crédito Público.</w:t>
      </w:r>
    </w:p>
    <w:p w:rsidR="00FA7A54" w:rsidRPr="00277980" w:rsidRDefault="00907DD6" w:rsidP="00277980">
      <w:pPr>
        <w:numPr>
          <w:ilvl w:val="0"/>
          <w:numId w:val="4"/>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Los</w:t>
      </w:r>
      <w:r w:rsidR="00D84825" w:rsidRPr="00277980">
        <w:rPr>
          <w:rFonts w:ascii="Arial" w:hAnsi="Arial" w:cs="Arial"/>
          <w:sz w:val="22"/>
          <w:szCs w:val="22"/>
          <w:lang w:val="es-ES_tradnl"/>
        </w:rPr>
        <w:t xml:space="preserve"> LICITANTES harán entrega del</w:t>
      </w:r>
      <w:r w:rsidR="00FA7A54" w:rsidRPr="00277980">
        <w:rPr>
          <w:rFonts w:ascii="Arial" w:hAnsi="Arial" w:cs="Arial"/>
          <w:sz w:val="22"/>
          <w:szCs w:val="22"/>
          <w:lang w:val="es-ES_tradnl"/>
        </w:rPr>
        <w:t xml:space="preserve"> </w:t>
      </w:r>
      <w:r w:rsidR="00FA7A54" w:rsidRPr="00277980">
        <w:rPr>
          <w:rFonts w:ascii="Arial" w:hAnsi="Arial" w:cs="Arial"/>
          <w:b/>
          <w:sz w:val="22"/>
          <w:szCs w:val="22"/>
          <w:lang w:val="es-ES_tradnl"/>
        </w:rPr>
        <w:t>Anexo</w:t>
      </w:r>
      <w:r w:rsidRPr="00277980">
        <w:rPr>
          <w:rFonts w:ascii="Arial" w:hAnsi="Arial" w:cs="Arial"/>
          <w:b/>
          <w:sz w:val="22"/>
          <w:szCs w:val="22"/>
          <w:lang w:val="es-ES_tradnl"/>
        </w:rPr>
        <w:t xml:space="preserve"> de </w:t>
      </w:r>
      <w:r w:rsidR="00FA7A54" w:rsidRPr="00277980">
        <w:rPr>
          <w:rFonts w:ascii="Arial" w:hAnsi="Arial" w:cs="Arial"/>
          <w:b/>
          <w:sz w:val="22"/>
          <w:szCs w:val="22"/>
        </w:rPr>
        <w:t xml:space="preserve">Especificaciones Técnicas de </w:t>
      </w:r>
      <w:r w:rsidR="00FC4539" w:rsidRPr="00277980">
        <w:rPr>
          <w:rFonts w:ascii="Arial" w:hAnsi="Arial" w:cs="Arial"/>
          <w:b/>
          <w:sz w:val="22"/>
          <w:szCs w:val="22"/>
        </w:rPr>
        <w:t>la Obra</w:t>
      </w:r>
      <w:r w:rsidR="00896B50">
        <w:rPr>
          <w:rFonts w:ascii="Arial" w:hAnsi="Arial" w:cs="Arial"/>
          <w:b/>
          <w:sz w:val="22"/>
          <w:szCs w:val="22"/>
        </w:rPr>
        <w:t xml:space="preserve"> correspondiente a cada una de las partidas en las que participe</w:t>
      </w:r>
      <w:r w:rsidRPr="00277980">
        <w:rPr>
          <w:rFonts w:ascii="Arial" w:hAnsi="Arial" w:cs="Arial"/>
          <w:sz w:val="22"/>
          <w:szCs w:val="22"/>
          <w:lang w:val="es-ES_tradnl"/>
        </w:rPr>
        <w:t xml:space="preserve">, </w:t>
      </w:r>
      <w:r w:rsidR="00FA7A54" w:rsidRPr="00277980">
        <w:rPr>
          <w:rFonts w:ascii="Arial" w:hAnsi="Arial" w:cs="Arial"/>
          <w:sz w:val="22"/>
          <w:szCs w:val="22"/>
          <w:lang w:val="es-ES_tradnl"/>
        </w:rPr>
        <w:t>debidamente firmado</w:t>
      </w:r>
      <w:r w:rsidRPr="00277980">
        <w:rPr>
          <w:rFonts w:ascii="Arial" w:hAnsi="Arial" w:cs="Arial"/>
          <w:sz w:val="22"/>
          <w:szCs w:val="22"/>
          <w:lang w:val="es-ES_tradnl"/>
        </w:rPr>
        <w:t>s</w:t>
      </w:r>
      <w:r w:rsidR="00FA7A54" w:rsidRPr="00277980">
        <w:rPr>
          <w:rFonts w:ascii="Arial" w:hAnsi="Arial" w:cs="Arial"/>
          <w:sz w:val="22"/>
          <w:szCs w:val="22"/>
          <w:lang w:val="es-ES_tradnl"/>
        </w:rPr>
        <w:t xml:space="preserve"> en todas sus páginas por su representante legal al final, en el cual manifestará haber leído íntegramente el contenido, conocer sus alcances y sujetarse a las especificaciones del mismo.</w:t>
      </w:r>
    </w:p>
    <w:p w:rsidR="00FB2C45" w:rsidRDefault="004A6B95" w:rsidP="00277980">
      <w:pPr>
        <w:numPr>
          <w:ilvl w:val="0"/>
          <w:numId w:val="4"/>
        </w:numPr>
        <w:spacing w:line="276" w:lineRule="auto"/>
        <w:ind w:right="-91"/>
        <w:jc w:val="both"/>
        <w:rPr>
          <w:rFonts w:ascii="Arial" w:hAnsi="Arial" w:cs="Arial"/>
          <w:sz w:val="22"/>
          <w:szCs w:val="22"/>
          <w:lang w:val="es-ES_tradnl"/>
        </w:rPr>
      </w:pPr>
      <w:r w:rsidRPr="009740DB">
        <w:rPr>
          <w:rFonts w:ascii="Arial" w:hAnsi="Arial" w:cs="Arial"/>
          <w:b/>
          <w:sz w:val="22"/>
          <w:szCs w:val="22"/>
          <w:lang w:val="es-ES_tradnl"/>
        </w:rPr>
        <w:t>Anexo 1</w:t>
      </w:r>
      <w:r w:rsidR="003D344B" w:rsidRPr="009740DB">
        <w:rPr>
          <w:rFonts w:ascii="Arial" w:hAnsi="Arial" w:cs="Arial"/>
          <w:b/>
          <w:sz w:val="22"/>
          <w:szCs w:val="22"/>
          <w:lang w:val="es-ES_tradnl"/>
        </w:rPr>
        <w:t>0</w:t>
      </w:r>
      <w:r w:rsidRPr="009740DB">
        <w:rPr>
          <w:rFonts w:ascii="Arial" w:hAnsi="Arial" w:cs="Arial"/>
          <w:b/>
          <w:sz w:val="22"/>
          <w:szCs w:val="22"/>
          <w:lang w:val="es-ES_tradnl"/>
        </w:rPr>
        <w:t>.</w:t>
      </w:r>
      <w:r w:rsidR="00463719" w:rsidRPr="009740DB">
        <w:rPr>
          <w:rFonts w:ascii="Arial" w:hAnsi="Arial" w:cs="Arial"/>
          <w:sz w:val="22"/>
          <w:szCs w:val="22"/>
          <w:lang w:val="es-ES_tradnl"/>
        </w:rPr>
        <w:t xml:space="preserve"> </w:t>
      </w:r>
      <w:r w:rsidR="003D344B" w:rsidRPr="009740DB">
        <w:rPr>
          <w:rFonts w:ascii="Arial" w:hAnsi="Arial" w:cs="Arial"/>
          <w:b/>
          <w:sz w:val="22"/>
          <w:szCs w:val="22"/>
          <w:lang w:val="es-ES_tradnl"/>
        </w:rPr>
        <w:t>Recepción de notificaciones</w:t>
      </w:r>
      <w:r w:rsidR="003D344B" w:rsidRPr="009740DB">
        <w:rPr>
          <w:rFonts w:ascii="Arial" w:hAnsi="Arial" w:cs="Arial"/>
          <w:sz w:val="22"/>
          <w:szCs w:val="22"/>
          <w:lang w:val="es-ES_tradnl"/>
        </w:rPr>
        <w:t>; el cual es un e</w:t>
      </w:r>
      <w:r w:rsidR="00463719" w:rsidRPr="009740DB">
        <w:rPr>
          <w:rFonts w:ascii="Arial" w:hAnsi="Arial" w:cs="Arial"/>
          <w:sz w:val="22"/>
          <w:szCs w:val="22"/>
          <w:lang w:val="es-ES_tradnl"/>
        </w:rPr>
        <w:t>scrito bajo protesta de decir verdad en el que manifieste el domicilio</w:t>
      </w:r>
      <w:r w:rsidR="00896B50" w:rsidRPr="009740DB">
        <w:rPr>
          <w:rFonts w:ascii="Arial" w:hAnsi="Arial" w:cs="Arial"/>
          <w:sz w:val="22"/>
          <w:szCs w:val="22"/>
          <w:lang w:val="es-ES_tradnl"/>
        </w:rPr>
        <w:t xml:space="preserve"> y correo electrónico</w:t>
      </w:r>
      <w:r w:rsidR="00463719" w:rsidRPr="009740DB">
        <w:rPr>
          <w:rFonts w:ascii="Arial" w:hAnsi="Arial" w:cs="Arial"/>
          <w:sz w:val="22"/>
          <w:szCs w:val="22"/>
          <w:lang w:val="es-ES_tradnl"/>
        </w:rPr>
        <w:t xml:space="preserve"> para oír y recibir todo tipo de notificaciones y documentos que deriven de los</w:t>
      </w:r>
      <w:r w:rsidR="00463719" w:rsidRPr="00277980">
        <w:rPr>
          <w:rFonts w:ascii="Arial" w:hAnsi="Arial" w:cs="Arial"/>
          <w:sz w:val="22"/>
          <w:szCs w:val="22"/>
          <w:lang w:val="es-ES_tradnl"/>
        </w:rPr>
        <w:t xml:space="preserve"> actos del presente procedimiento de contratación y, en su caso, del contrato respectivo</w:t>
      </w:r>
      <w:r w:rsidR="00FB2C45">
        <w:rPr>
          <w:rFonts w:ascii="Arial" w:hAnsi="Arial" w:cs="Arial"/>
          <w:sz w:val="22"/>
          <w:szCs w:val="22"/>
          <w:lang w:val="es-ES_tradnl"/>
        </w:rPr>
        <w:t>.</w:t>
      </w:r>
    </w:p>
    <w:p w:rsidR="0082665F" w:rsidRPr="00FB2C45" w:rsidRDefault="00FB2C45" w:rsidP="00FB2C45">
      <w:pPr>
        <w:spacing w:line="276" w:lineRule="auto"/>
        <w:ind w:left="720" w:right="-91"/>
        <w:jc w:val="both"/>
        <w:rPr>
          <w:rFonts w:ascii="Arial" w:hAnsi="Arial" w:cs="Arial"/>
          <w:sz w:val="22"/>
          <w:szCs w:val="22"/>
          <w:lang w:val="es-ES_tradnl"/>
        </w:rPr>
      </w:pPr>
      <w:r>
        <w:rPr>
          <w:rFonts w:ascii="Arial" w:hAnsi="Arial" w:cs="Arial"/>
          <w:sz w:val="22"/>
          <w:szCs w:val="22"/>
          <w:lang w:val="es-ES_tradnl"/>
        </w:rPr>
        <w:t xml:space="preserve">El cual, </w:t>
      </w:r>
      <w:r w:rsidR="00463719" w:rsidRPr="00FB2C45">
        <w:rPr>
          <w:rFonts w:ascii="Arial" w:hAnsi="Arial" w:cs="Arial"/>
          <w:sz w:val="22"/>
          <w:szCs w:val="22"/>
          <w:lang w:val="es-ES_tradnl"/>
        </w:rPr>
        <w:t>servirá para practicar las notificaciones, aún las de carácter personal, las que surtirán todos sus efectos legales mientras no señale otro distinto.</w:t>
      </w:r>
    </w:p>
    <w:p w:rsidR="00AF7381" w:rsidRPr="00642C4A" w:rsidRDefault="00463719" w:rsidP="00277980">
      <w:pPr>
        <w:numPr>
          <w:ilvl w:val="0"/>
          <w:numId w:val="4"/>
        </w:numPr>
        <w:spacing w:line="276" w:lineRule="auto"/>
        <w:ind w:right="-91"/>
        <w:jc w:val="both"/>
        <w:rPr>
          <w:rFonts w:ascii="Arial" w:hAnsi="Arial" w:cs="Arial"/>
          <w:b/>
          <w:sz w:val="22"/>
          <w:szCs w:val="22"/>
          <w:lang w:val="es-ES_tradnl"/>
        </w:rPr>
      </w:pPr>
      <w:r w:rsidRPr="00642C4A">
        <w:rPr>
          <w:rFonts w:ascii="Arial" w:hAnsi="Arial" w:cs="Arial"/>
          <w:b/>
          <w:sz w:val="22"/>
          <w:szCs w:val="22"/>
          <w:lang w:val="es-ES_tradnl"/>
        </w:rPr>
        <w:t xml:space="preserve">Copia del </w:t>
      </w:r>
      <w:r w:rsidR="00AF7381" w:rsidRPr="00642C4A">
        <w:rPr>
          <w:rFonts w:ascii="Arial" w:hAnsi="Arial" w:cs="Arial"/>
          <w:b/>
          <w:sz w:val="22"/>
          <w:szCs w:val="22"/>
          <w:lang w:val="es-ES_tradnl"/>
        </w:rPr>
        <w:t>Registro Federal de Contribuyentes.</w:t>
      </w:r>
    </w:p>
    <w:p w:rsidR="00AF7381" w:rsidRDefault="0082665F" w:rsidP="00277980">
      <w:pPr>
        <w:numPr>
          <w:ilvl w:val="0"/>
          <w:numId w:val="4"/>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Anexo 11</w:t>
      </w:r>
      <w:r w:rsidR="00AF7381" w:rsidRPr="00277980">
        <w:rPr>
          <w:rFonts w:ascii="Arial" w:hAnsi="Arial" w:cs="Arial"/>
          <w:b/>
          <w:sz w:val="22"/>
          <w:szCs w:val="22"/>
          <w:lang w:val="es-ES_tradnl"/>
        </w:rPr>
        <w:t>.</w:t>
      </w:r>
      <w:r w:rsidRPr="00277980">
        <w:rPr>
          <w:rFonts w:ascii="Arial" w:hAnsi="Arial" w:cs="Arial"/>
          <w:b/>
          <w:sz w:val="22"/>
          <w:szCs w:val="22"/>
          <w:lang w:val="es-ES_tradnl"/>
        </w:rPr>
        <w:t xml:space="preserve"> Declaración unilateral de integridad</w:t>
      </w:r>
      <w:r w:rsidRPr="00277980">
        <w:rPr>
          <w:rFonts w:ascii="Arial" w:hAnsi="Arial" w:cs="Arial"/>
          <w:sz w:val="22"/>
          <w:szCs w:val="22"/>
          <w:lang w:val="es-ES_tradnl"/>
        </w:rPr>
        <w:t xml:space="preserve">; mediante </w:t>
      </w:r>
      <w:r w:rsidR="00463719" w:rsidRPr="00277980">
        <w:rPr>
          <w:rFonts w:ascii="Arial" w:hAnsi="Arial" w:cs="Arial"/>
          <w:sz w:val="22"/>
          <w:szCs w:val="22"/>
          <w:lang w:val="es-ES_tradnl"/>
        </w:rPr>
        <w:t xml:space="preserve">la cual los </w:t>
      </w:r>
      <w:r w:rsidR="004C4CEA" w:rsidRPr="00277980">
        <w:rPr>
          <w:rFonts w:ascii="Arial" w:hAnsi="Arial" w:cs="Arial"/>
          <w:sz w:val="22"/>
          <w:szCs w:val="22"/>
          <w:lang w:val="es-ES_tradnl"/>
        </w:rPr>
        <w:t>LICITANTES</w:t>
      </w:r>
      <w:r w:rsidR="00463719" w:rsidRPr="00277980">
        <w:rPr>
          <w:rFonts w:ascii="Arial" w:hAnsi="Arial" w:cs="Arial"/>
          <w:sz w:val="22"/>
          <w:szCs w:val="22"/>
          <w:lang w:val="es-ES_tradnl"/>
        </w:rPr>
        <w:t xml:space="preserve"> manifiesten bajo protesta de decir verdad que por sí mismos, o a través de interpósita persona, se abstendrán de adoptar conductas para que los servidores públicos de </w:t>
      </w:r>
      <w:r w:rsidR="00435C77" w:rsidRPr="00277980">
        <w:rPr>
          <w:rFonts w:ascii="Arial" w:hAnsi="Arial" w:cs="Arial"/>
          <w:sz w:val="22"/>
          <w:szCs w:val="22"/>
          <w:lang w:val="es-ES_tradnl"/>
        </w:rPr>
        <w:t>LA CONVOCANTE</w:t>
      </w:r>
      <w:r w:rsidR="00463719" w:rsidRPr="00277980">
        <w:rPr>
          <w:rFonts w:ascii="Arial" w:hAnsi="Arial" w:cs="Arial"/>
          <w:sz w:val="22"/>
          <w:szCs w:val="22"/>
          <w:lang w:val="es-ES_tradnl"/>
        </w:rPr>
        <w:t>, induzcan o alteren las evaluaciones de las proposiciones, el resultado del procedimiento de contratación y cualquier otro aspecto que les otorguen condiciones más ventajosas, con relación a los demás participantes.</w:t>
      </w:r>
    </w:p>
    <w:p w:rsidR="00FB50FE" w:rsidRDefault="00FB50FE" w:rsidP="00FB50FE">
      <w:pPr>
        <w:spacing w:line="276" w:lineRule="auto"/>
        <w:ind w:left="720" w:right="-91"/>
        <w:jc w:val="both"/>
        <w:rPr>
          <w:rFonts w:ascii="Arial" w:hAnsi="Arial" w:cs="Arial"/>
          <w:b/>
          <w:sz w:val="22"/>
          <w:szCs w:val="22"/>
          <w:lang w:val="es-ES_tradnl"/>
        </w:rPr>
      </w:pPr>
    </w:p>
    <w:p w:rsidR="00FB50FE" w:rsidRDefault="00FB50FE" w:rsidP="00FB50FE">
      <w:pPr>
        <w:spacing w:line="276" w:lineRule="auto"/>
        <w:ind w:left="720" w:right="-91"/>
        <w:jc w:val="both"/>
        <w:rPr>
          <w:rFonts w:ascii="Arial" w:hAnsi="Arial" w:cs="Arial"/>
          <w:b/>
          <w:sz w:val="22"/>
          <w:szCs w:val="22"/>
          <w:lang w:val="es-ES_tradnl"/>
        </w:rPr>
      </w:pPr>
    </w:p>
    <w:p w:rsidR="00FB50FE" w:rsidRDefault="00FB50FE" w:rsidP="00FB50FE">
      <w:pPr>
        <w:spacing w:line="276" w:lineRule="auto"/>
        <w:ind w:left="720" w:right="-91"/>
        <w:jc w:val="both"/>
        <w:rPr>
          <w:rFonts w:ascii="Arial" w:hAnsi="Arial" w:cs="Arial"/>
          <w:sz w:val="22"/>
          <w:szCs w:val="22"/>
          <w:lang w:val="es-ES_tradnl"/>
        </w:rPr>
      </w:pPr>
    </w:p>
    <w:p w:rsidR="00FB50FE" w:rsidRPr="00277980" w:rsidRDefault="00FB50FE" w:rsidP="00FB50FE">
      <w:pPr>
        <w:spacing w:line="276" w:lineRule="auto"/>
        <w:ind w:left="720" w:right="-91"/>
        <w:jc w:val="both"/>
        <w:rPr>
          <w:rFonts w:ascii="Arial" w:hAnsi="Arial" w:cs="Arial"/>
          <w:sz w:val="22"/>
          <w:szCs w:val="22"/>
          <w:lang w:val="es-ES_tradnl"/>
        </w:rPr>
      </w:pPr>
    </w:p>
    <w:p w:rsidR="00AF7381" w:rsidRPr="00277980" w:rsidRDefault="00AF7381" w:rsidP="00277980">
      <w:pPr>
        <w:numPr>
          <w:ilvl w:val="0"/>
          <w:numId w:val="4"/>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 xml:space="preserve">Anexo </w:t>
      </w:r>
      <w:r w:rsidR="0082665F" w:rsidRPr="00277980">
        <w:rPr>
          <w:rFonts w:ascii="Arial" w:hAnsi="Arial" w:cs="Arial"/>
          <w:b/>
          <w:sz w:val="22"/>
          <w:szCs w:val="22"/>
          <w:lang w:val="es-ES_tradnl"/>
        </w:rPr>
        <w:t>12</w:t>
      </w:r>
      <w:r w:rsidRPr="00277980">
        <w:rPr>
          <w:rFonts w:ascii="Arial" w:hAnsi="Arial" w:cs="Arial"/>
          <w:b/>
          <w:sz w:val="22"/>
          <w:szCs w:val="22"/>
          <w:lang w:val="es-ES_tradnl"/>
        </w:rPr>
        <w:t>.</w:t>
      </w:r>
      <w:r w:rsidR="0082665F" w:rsidRPr="00277980">
        <w:rPr>
          <w:rFonts w:ascii="Arial" w:hAnsi="Arial" w:cs="Arial"/>
          <w:b/>
          <w:sz w:val="22"/>
          <w:szCs w:val="22"/>
          <w:lang w:val="es-ES_tradnl"/>
        </w:rPr>
        <w:t xml:space="preserve"> Manifestación de veracidad de la información</w:t>
      </w:r>
      <w:r w:rsidR="0082665F" w:rsidRPr="00277980">
        <w:rPr>
          <w:rFonts w:ascii="Arial" w:hAnsi="Arial" w:cs="Arial"/>
          <w:sz w:val="22"/>
          <w:szCs w:val="22"/>
          <w:lang w:val="es-ES_tradnl"/>
        </w:rPr>
        <w:t xml:space="preserve">; </w:t>
      </w:r>
      <w:r w:rsidR="00463719" w:rsidRPr="00277980">
        <w:rPr>
          <w:rFonts w:ascii="Arial" w:hAnsi="Arial" w:cs="Arial"/>
          <w:sz w:val="22"/>
          <w:szCs w:val="22"/>
          <w:lang w:val="es-ES_tradnl"/>
        </w:rPr>
        <w:t>mediante el que manifieste</w:t>
      </w:r>
      <w:r w:rsidR="0082665F" w:rsidRPr="00277980">
        <w:rPr>
          <w:rFonts w:ascii="Arial" w:hAnsi="Arial" w:cs="Arial"/>
          <w:sz w:val="22"/>
          <w:szCs w:val="22"/>
          <w:lang w:val="es-ES_tradnl"/>
        </w:rPr>
        <w:t xml:space="preserve"> bajo protesta de decir verdad, </w:t>
      </w:r>
      <w:r w:rsidR="00463719" w:rsidRPr="00277980">
        <w:rPr>
          <w:rFonts w:ascii="Arial" w:hAnsi="Arial" w:cs="Arial"/>
          <w:sz w:val="22"/>
          <w:szCs w:val="22"/>
          <w:lang w:val="es-ES_tradnl"/>
        </w:rPr>
        <w:t xml:space="preserve">que la información que proporcionará para la evaluación de los criterios previstos </w:t>
      </w:r>
      <w:r w:rsidRPr="00277980">
        <w:rPr>
          <w:rFonts w:ascii="Arial" w:hAnsi="Arial" w:cs="Arial"/>
          <w:sz w:val="22"/>
          <w:szCs w:val="22"/>
          <w:lang w:val="es-ES_tradnl"/>
        </w:rPr>
        <w:t>en</w:t>
      </w:r>
      <w:r w:rsidR="00463719" w:rsidRPr="00277980">
        <w:rPr>
          <w:rFonts w:ascii="Arial" w:hAnsi="Arial" w:cs="Arial"/>
          <w:sz w:val="22"/>
          <w:szCs w:val="22"/>
          <w:lang w:val="es-ES_tradnl"/>
        </w:rPr>
        <w:t xml:space="preserve"> la </w:t>
      </w:r>
      <w:r w:rsidR="00E367EF" w:rsidRPr="00277980">
        <w:rPr>
          <w:rFonts w:ascii="Arial" w:hAnsi="Arial" w:cs="Arial"/>
          <w:sz w:val="22"/>
          <w:szCs w:val="22"/>
          <w:lang w:val="es-ES_tradnl"/>
        </w:rPr>
        <w:t>CONVOCATORIA</w:t>
      </w:r>
      <w:r w:rsidR="00463719" w:rsidRPr="00277980">
        <w:rPr>
          <w:rFonts w:ascii="Arial" w:hAnsi="Arial" w:cs="Arial"/>
          <w:sz w:val="22"/>
          <w:szCs w:val="22"/>
          <w:lang w:val="es-ES_tradnl"/>
        </w:rPr>
        <w:t xml:space="preserve">, es cierta y se compromete a entregar la documentación soporte, en el momento que </w:t>
      </w:r>
      <w:r w:rsidR="00435C77" w:rsidRPr="00277980">
        <w:rPr>
          <w:rFonts w:ascii="Arial" w:hAnsi="Arial" w:cs="Arial"/>
          <w:sz w:val="22"/>
          <w:szCs w:val="22"/>
          <w:lang w:val="es-ES_tradnl"/>
        </w:rPr>
        <w:t>LA CONVOCANTE</w:t>
      </w:r>
      <w:r w:rsidR="00463719" w:rsidRPr="00277980">
        <w:rPr>
          <w:rFonts w:ascii="Arial" w:hAnsi="Arial" w:cs="Arial"/>
          <w:sz w:val="22"/>
          <w:szCs w:val="22"/>
          <w:lang w:val="es-ES_tradnl"/>
        </w:rPr>
        <w:t xml:space="preserve"> la solicite para su verificación.</w:t>
      </w:r>
    </w:p>
    <w:p w:rsidR="00D876B8" w:rsidRPr="00FB2C45" w:rsidRDefault="00463719" w:rsidP="007132DB">
      <w:pPr>
        <w:numPr>
          <w:ilvl w:val="0"/>
          <w:numId w:val="4"/>
        </w:numPr>
        <w:spacing w:line="276" w:lineRule="auto"/>
        <w:ind w:left="709" w:right="-91"/>
        <w:jc w:val="both"/>
        <w:rPr>
          <w:rFonts w:ascii="Arial" w:hAnsi="Arial" w:cs="Arial"/>
          <w:sz w:val="22"/>
          <w:szCs w:val="22"/>
          <w:lang w:val="es-ES_tradnl"/>
        </w:rPr>
      </w:pPr>
      <w:r w:rsidRPr="00FB2C45">
        <w:rPr>
          <w:rFonts w:ascii="Arial" w:hAnsi="Arial" w:cs="Arial"/>
          <w:b/>
          <w:sz w:val="22"/>
          <w:szCs w:val="22"/>
          <w:lang w:val="es-ES_tradnl"/>
        </w:rPr>
        <w:t xml:space="preserve">Anexo </w:t>
      </w:r>
      <w:r w:rsidR="001F09E8" w:rsidRPr="00FB2C45">
        <w:rPr>
          <w:rFonts w:ascii="Arial" w:hAnsi="Arial" w:cs="Arial"/>
          <w:b/>
          <w:sz w:val="22"/>
          <w:szCs w:val="22"/>
          <w:lang w:val="es-ES_tradnl"/>
        </w:rPr>
        <w:t>13</w:t>
      </w:r>
      <w:r w:rsidRPr="00FB2C45">
        <w:rPr>
          <w:rFonts w:ascii="Arial" w:hAnsi="Arial" w:cs="Arial"/>
          <w:b/>
          <w:sz w:val="22"/>
          <w:szCs w:val="22"/>
          <w:lang w:val="es-ES_tradnl"/>
        </w:rPr>
        <w:t>.</w:t>
      </w:r>
      <w:r w:rsidR="00BF3466" w:rsidRPr="00FB2C45">
        <w:rPr>
          <w:rFonts w:ascii="Arial" w:hAnsi="Arial" w:cs="Arial"/>
          <w:b/>
          <w:sz w:val="22"/>
          <w:szCs w:val="22"/>
          <w:lang w:val="es-ES_tradnl"/>
        </w:rPr>
        <w:t xml:space="preserve"> Obligaciones obrero-patronales.</w:t>
      </w:r>
      <w:r w:rsidRPr="00FB2C45">
        <w:rPr>
          <w:rFonts w:ascii="Arial" w:hAnsi="Arial" w:cs="Arial"/>
          <w:sz w:val="22"/>
          <w:szCs w:val="22"/>
          <w:lang w:val="es-ES_tradnl"/>
        </w:rPr>
        <w:t xml:space="preserve"> Escrito firmado en el cual bajo protesta de decir verdad </w:t>
      </w:r>
      <w:r w:rsidR="003D16B4" w:rsidRPr="00FB2C45">
        <w:rPr>
          <w:rFonts w:ascii="Arial" w:hAnsi="Arial" w:cs="Arial"/>
          <w:sz w:val="22"/>
          <w:szCs w:val="22"/>
          <w:lang w:val="es-ES_tradnl"/>
        </w:rPr>
        <w:t xml:space="preserve">manifiesta </w:t>
      </w:r>
      <w:r w:rsidRPr="00FB2C45">
        <w:rPr>
          <w:rFonts w:ascii="Arial" w:hAnsi="Arial" w:cs="Arial"/>
          <w:sz w:val="22"/>
          <w:szCs w:val="22"/>
          <w:lang w:val="es-ES_tradnl"/>
        </w:rPr>
        <w:t xml:space="preserve">que es su obligación exclusiva el cumplir fielmente con todas las obligaciones jurídicas, laborales, fiscales, de seguridad social y de cualquier otra naturaleza derivadas de la </w:t>
      </w:r>
      <w:r w:rsidR="003D16B4" w:rsidRPr="00FB2C45">
        <w:rPr>
          <w:rFonts w:ascii="Arial" w:hAnsi="Arial" w:cs="Arial"/>
          <w:sz w:val="22"/>
          <w:szCs w:val="22"/>
          <w:lang w:val="es-ES_tradnl"/>
        </w:rPr>
        <w:t>Ley</w:t>
      </w:r>
      <w:r w:rsidRPr="00FB2C45">
        <w:rPr>
          <w:rFonts w:ascii="Arial" w:hAnsi="Arial" w:cs="Arial"/>
          <w:sz w:val="22"/>
          <w:szCs w:val="22"/>
          <w:lang w:val="es-ES_tradnl"/>
        </w:rPr>
        <w:t xml:space="preserve"> Federal del Trabajo, la </w:t>
      </w:r>
      <w:r w:rsidR="003D16B4" w:rsidRPr="00FB2C45">
        <w:rPr>
          <w:rFonts w:ascii="Arial" w:hAnsi="Arial" w:cs="Arial"/>
          <w:sz w:val="22"/>
          <w:szCs w:val="22"/>
          <w:lang w:val="es-ES_tradnl"/>
        </w:rPr>
        <w:t>Ley</w:t>
      </w:r>
      <w:r w:rsidRPr="00FB2C45">
        <w:rPr>
          <w:rFonts w:ascii="Arial" w:hAnsi="Arial" w:cs="Arial"/>
          <w:sz w:val="22"/>
          <w:szCs w:val="22"/>
          <w:lang w:val="es-ES_tradnl"/>
        </w:rPr>
        <w:t xml:space="preserve"> del Instituto Mexicano del Seguro Social, la Legislación Fiscal y todas aquéllas que se deriven de su calidad de patrón para con sus trabajadores así como aquellas que entren en vigor durante la vigencia del contrato objeto de la presente </w:t>
      </w:r>
      <w:r w:rsidR="00E367EF" w:rsidRPr="00FB2C45">
        <w:rPr>
          <w:rFonts w:ascii="Arial" w:hAnsi="Arial" w:cs="Arial"/>
          <w:sz w:val="22"/>
          <w:szCs w:val="22"/>
          <w:lang w:val="es-ES_tradnl"/>
        </w:rPr>
        <w:t>LICITACIÓN</w:t>
      </w:r>
      <w:r w:rsidRPr="00FB2C45">
        <w:rPr>
          <w:rFonts w:ascii="Arial" w:hAnsi="Arial" w:cs="Arial"/>
          <w:sz w:val="22"/>
          <w:szCs w:val="22"/>
          <w:lang w:val="es-ES_tradnl"/>
        </w:rPr>
        <w:t xml:space="preserve">, dejando libre de toda responsabilidad legal y/o administrativa al </w:t>
      </w:r>
      <w:r w:rsidR="00AF7381" w:rsidRPr="00FB2C45">
        <w:rPr>
          <w:rFonts w:ascii="Arial" w:hAnsi="Arial" w:cs="Arial"/>
          <w:sz w:val="22"/>
          <w:szCs w:val="22"/>
          <w:lang w:val="es-ES_tradnl"/>
        </w:rPr>
        <w:t>CETI</w:t>
      </w:r>
      <w:r w:rsidR="00BF3466" w:rsidRPr="00FB2C45">
        <w:rPr>
          <w:rFonts w:ascii="Arial" w:hAnsi="Arial" w:cs="Arial"/>
          <w:sz w:val="22"/>
          <w:szCs w:val="22"/>
          <w:lang w:val="es-ES_tradnl"/>
        </w:rPr>
        <w:t>, obligándose los</w:t>
      </w:r>
      <w:r w:rsidRPr="00FB2C45">
        <w:rPr>
          <w:rFonts w:ascii="Arial" w:hAnsi="Arial" w:cs="Arial"/>
          <w:sz w:val="22"/>
          <w:szCs w:val="22"/>
          <w:lang w:val="es-ES_tradnl"/>
        </w:rPr>
        <w:t xml:space="preserve"> </w:t>
      </w:r>
      <w:r w:rsidR="004C4CEA" w:rsidRPr="00FB2C45">
        <w:rPr>
          <w:rFonts w:ascii="Arial" w:hAnsi="Arial" w:cs="Arial"/>
          <w:sz w:val="22"/>
          <w:szCs w:val="22"/>
          <w:lang w:val="es-ES_tradnl"/>
        </w:rPr>
        <w:t>LICITANTES</w:t>
      </w:r>
      <w:r w:rsidRPr="00FB2C45">
        <w:rPr>
          <w:rFonts w:ascii="Arial" w:hAnsi="Arial" w:cs="Arial"/>
          <w:sz w:val="22"/>
          <w:szCs w:val="22"/>
          <w:lang w:val="es-ES_tradnl"/>
        </w:rPr>
        <w:t xml:space="preserve"> a responsabilizarse de las consecuencias jurídicas que pudieran derivarse de la interposición de cualquier reclamación que sus trabajadores llegaren a hacer en contra del </w:t>
      </w:r>
      <w:r w:rsidR="00AF7381" w:rsidRPr="00FB2C45">
        <w:rPr>
          <w:rFonts w:ascii="Arial" w:hAnsi="Arial" w:cs="Arial"/>
          <w:sz w:val="22"/>
          <w:szCs w:val="22"/>
          <w:lang w:val="es-ES_tradnl"/>
        </w:rPr>
        <w:t>CETI</w:t>
      </w:r>
      <w:r w:rsidRPr="00FB2C45">
        <w:rPr>
          <w:rFonts w:ascii="Arial" w:hAnsi="Arial" w:cs="Arial"/>
          <w:sz w:val="22"/>
          <w:szCs w:val="22"/>
          <w:lang w:val="es-ES_tradnl"/>
        </w:rPr>
        <w:t xml:space="preserve"> y que en ningún caso se considerará al </w:t>
      </w:r>
      <w:r w:rsidR="00D876B8" w:rsidRPr="00FB2C45">
        <w:rPr>
          <w:rFonts w:ascii="Arial" w:hAnsi="Arial" w:cs="Arial"/>
          <w:sz w:val="22"/>
          <w:szCs w:val="22"/>
          <w:lang w:val="es-ES_tradnl"/>
        </w:rPr>
        <w:t>CETI</w:t>
      </w:r>
      <w:r w:rsidRPr="00FB2C45">
        <w:rPr>
          <w:rFonts w:ascii="Arial" w:hAnsi="Arial" w:cs="Arial"/>
          <w:sz w:val="22"/>
          <w:szCs w:val="22"/>
          <w:lang w:val="es-ES_tradnl"/>
        </w:rPr>
        <w:t xml:space="preserve"> como Patrón Sustituto, Solidario o Beneficiario.</w:t>
      </w:r>
      <w:r w:rsidR="00FB2C45">
        <w:rPr>
          <w:rFonts w:ascii="Arial" w:hAnsi="Arial" w:cs="Arial"/>
          <w:sz w:val="22"/>
          <w:szCs w:val="22"/>
          <w:lang w:val="es-ES_tradnl"/>
        </w:rPr>
        <w:t xml:space="preserve"> </w:t>
      </w:r>
      <w:r w:rsidRPr="00FB2C45">
        <w:rPr>
          <w:rFonts w:ascii="Arial" w:hAnsi="Arial" w:cs="Arial"/>
          <w:sz w:val="22"/>
          <w:szCs w:val="22"/>
          <w:lang w:val="es-ES_tradnl"/>
        </w:rPr>
        <w:t xml:space="preserve">Asimismo, en dicho escrito asumirán cabalmente la total responsabilidad de cualquier accidente de trabajo ocasionado en el desarrollo de sus actividades de trabajo, eximiendo de total responsabilidad presente o futura al Centro de Enseñanza Técnica Industrial derivada del contrato que se celebre con esta entidad para la prestación de los trabajos objeto de la presente </w:t>
      </w:r>
      <w:r w:rsidR="00E367EF" w:rsidRPr="00FB2C45">
        <w:rPr>
          <w:rFonts w:ascii="Arial" w:hAnsi="Arial" w:cs="Arial"/>
          <w:sz w:val="22"/>
          <w:szCs w:val="22"/>
          <w:lang w:val="es-ES_tradnl"/>
        </w:rPr>
        <w:t>LICITACIÓN</w:t>
      </w:r>
      <w:r w:rsidRPr="00FB2C45">
        <w:rPr>
          <w:rFonts w:ascii="Arial" w:hAnsi="Arial" w:cs="Arial"/>
          <w:sz w:val="22"/>
          <w:szCs w:val="22"/>
          <w:lang w:val="es-ES_tradnl"/>
        </w:rPr>
        <w:t>.</w:t>
      </w:r>
    </w:p>
    <w:p w:rsidR="00D876B8" w:rsidRPr="00277980" w:rsidRDefault="00C24D92" w:rsidP="00277980">
      <w:pPr>
        <w:numPr>
          <w:ilvl w:val="0"/>
          <w:numId w:val="5"/>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Anexo 14</w:t>
      </w:r>
      <w:r w:rsidR="00D876B8" w:rsidRPr="00277980">
        <w:rPr>
          <w:rFonts w:ascii="Arial" w:hAnsi="Arial" w:cs="Arial"/>
          <w:b/>
          <w:sz w:val="22"/>
          <w:szCs w:val="22"/>
          <w:lang w:val="es-ES_tradnl"/>
        </w:rPr>
        <w:t>.</w:t>
      </w:r>
      <w:r w:rsidR="00463719" w:rsidRPr="00277980">
        <w:rPr>
          <w:rFonts w:ascii="Arial" w:hAnsi="Arial" w:cs="Arial"/>
          <w:b/>
          <w:sz w:val="22"/>
          <w:szCs w:val="22"/>
          <w:lang w:val="es-ES_tradnl"/>
        </w:rPr>
        <w:t xml:space="preserve"> </w:t>
      </w:r>
      <w:r w:rsidR="00BF3466" w:rsidRPr="00277980">
        <w:rPr>
          <w:rFonts w:ascii="Arial" w:hAnsi="Arial" w:cs="Arial"/>
          <w:b/>
          <w:sz w:val="22"/>
          <w:szCs w:val="22"/>
          <w:lang w:val="es-ES_tradnl"/>
        </w:rPr>
        <w:t xml:space="preserve">Clasificación de empresa. </w:t>
      </w:r>
      <w:r w:rsidR="00463719" w:rsidRPr="00277980">
        <w:rPr>
          <w:rFonts w:ascii="Arial" w:hAnsi="Arial" w:cs="Arial"/>
          <w:sz w:val="22"/>
          <w:szCs w:val="22"/>
          <w:lang w:val="es-ES_tradnl"/>
        </w:rPr>
        <w:t xml:space="preserve">Carta firmada bajo protesta de decir verdad por el </w:t>
      </w:r>
      <w:r w:rsidR="00BF3466" w:rsidRPr="00277980">
        <w:rPr>
          <w:rFonts w:ascii="Arial" w:hAnsi="Arial" w:cs="Arial"/>
          <w:sz w:val="22"/>
          <w:szCs w:val="22"/>
          <w:lang w:val="es-ES_tradnl"/>
        </w:rPr>
        <w:t>LICITANTE</w:t>
      </w:r>
      <w:r w:rsidR="00463719" w:rsidRPr="00277980">
        <w:rPr>
          <w:rFonts w:ascii="Arial" w:hAnsi="Arial" w:cs="Arial"/>
          <w:sz w:val="22"/>
          <w:szCs w:val="22"/>
          <w:lang w:val="es-ES_tradnl"/>
        </w:rPr>
        <w:t xml:space="preserve"> en la que se establezca su clasificación como empresa conforme a la estratificación indicada en la </w:t>
      </w:r>
      <w:r w:rsidR="00502CE8" w:rsidRPr="00277980">
        <w:rPr>
          <w:rFonts w:ascii="Arial" w:hAnsi="Arial" w:cs="Arial"/>
          <w:sz w:val="22"/>
          <w:szCs w:val="22"/>
          <w:lang w:val="es-ES_tradnl"/>
        </w:rPr>
        <w:t>Ley</w:t>
      </w:r>
      <w:r w:rsidR="00463719" w:rsidRPr="00277980">
        <w:rPr>
          <w:rFonts w:ascii="Arial" w:hAnsi="Arial" w:cs="Arial"/>
          <w:sz w:val="22"/>
          <w:szCs w:val="22"/>
          <w:lang w:val="es-ES_tradnl"/>
        </w:rPr>
        <w:t xml:space="preserve"> para el Desarrollo de la Competitividad de la Mi</w:t>
      </w:r>
      <w:r w:rsidR="00D876B8" w:rsidRPr="00277980">
        <w:rPr>
          <w:rFonts w:ascii="Arial" w:hAnsi="Arial" w:cs="Arial"/>
          <w:sz w:val="22"/>
          <w:szCs w:val="22"/>
          <w:lang w:val="es-ES_tradnl"/>
        </w:rPr>
        <w:t>cro, Pequeña y Mediana Empresa</w:t>
      </w:r>
      <w:r w:rsidR="00463719" w:rsidRPr="00277980">
        <w:rPr>
          <w:rFonts w:ascii="Arial" w:hAnsi="Arial" w:cs="Arial"/>
          <w:sz w:val="22"/>
          <w:szCs w:val="22"/>
          <w:lang w:val="es-ES_tradnl"/>
        </w:rPr>
        <w:t xml:space="preserve">, así como el </w:t>
      </w:r>
      <w:r w:rsidR="00463719" w:rsidRPr="00277980">
        <w:rPr>
          <w:rFonts w:ascii="Arial" w:hAnsi="Arial" w:cs="Arial"/>
          <w:i/>
          <w:sz w:val="22"/>
          <w:szCs w:val="22"/>
          <w:lang w:val="es-ES_tradnl"/>
        </w:rPr>
        <w:t>Acuerdo por el que se establece la Estratificación de las Micro, Pequeñas y Mediana Empresa</w:t>
      </w:r>
      <w:r w:rsidR="00463719" w:rsidRPr="00277980">
        <w:rPr>
          <w:rFonts w:ascii="Arial" w:hAnsi="Arial" w:cs="Arial"/>
          <w:sz w:val="22"/>
          <w:szCs w:val="22"/>
          <w:lang w:val="es-ES_tradnl"/>
        </w:rPr>
        <w:t>.</w:t>
      </w:r>
    </w:p>
    <w:p w:rsidR="007F7967" w:rsidRDefault="007F7967" w:rsidP="00277980">
      <w:pPr>
        <w:numPr>
          <w:ilvl w:val="0"/>
          <w:numId w:val="5"/>
        </w:numPr>
        <w:autoSpaceDE w:val="0"/>
        <w:autoSpaceDN w:val="0"/>
        <w:adjustRightInd w:val="0"/>
        <w:spacing w:line="276" w:lineRule="auto"/>
        <w:ind w:right="-91"/>
        <w:jc w:val="both"/>
        <w:rPr>
          <w:rFonts w:ascii="Arial" w:hAnsi="Arial" w:cs="Arial"/>
          <w:sz w:val="22"/>
          <w:szCs w:val="22"/>
          <w:u w:val="single"/>
          <w:lang w:val="es-ES_tradnl"/>
        </w:rPr>
      </w:pPr>
      <w:r w:rsidRPr="00277980">
        <w:rPr>
          <w:rFonts w:ascii="Arial" w:hAnsi="Arial" w:cs="Arial"/>
          <w:b/>
          <w:sz w:val="22"/>
          <w:szCs w:val="22"/>
          <w:lang w:val="es-ES_tradnl"/>
        </w:rPr>
        <w:t xml:space="preserve">Cumplimiento de obligaciones fiscales de los LICITANTES. </w:t>
      </w:r>
      <w:r w:rsidRPr="00277980">
        <w:rPr>
          <w:rFonts w:ascii="Arial" w:hAnsi="Arial" w:cs="Arial"/>
          <w:sz w:val="22"/>
          <w:szCs w:val="22"/>
          <w:lang w:val="es-ES_tradnl"/>
        </w:rPr>
        <w:t xml:space="preserve">Documento vigente expedido por el SAT, en el que se emita la opinión del cumplimiento de obligaciones fiscales de acuerdo a lo estipulado en el </w:t>
      </w:r>
      <w:r w:rsidRPr="00277980">
        <w:rPr>
          <w:rFonts w:ascii="Arial" w:hAnsi="Arial" w:cs="Arial"/>
          <w:sz w:val="22"/>
          <w:szCs w:val="22"/>
          <w:u w:val="single"/>
          <w:lang w:val="es-ES_tradnl"/>
        </w:rPr>
        <w:t xml:space="preserve">Artículo 32-D del Código Fiscal de la Federación. </w:t>
      </w:r>
    </w:p>
    <w:p w:rsidR="00FB50FE" w:rsidRPr="00FB50FE" w:rsidRDefault="00C01A8C" w:rsidP="00277980">
      <w:pPr>
        <w:numPr>
          <w:ilvl w:val="0"/>
          <w:numId w:val="5"/>
        </w:numPr>
        <w:spacing w:line="276" w:lineRule="auto"/>
        <w:ind w:right="-91"/>
        <w:jc w:val="both"/>
        <w:rPr>
          <w:rFonts w:ascii="Arial" w:hAnsi="Arial" w:cs="Arial"/>
          <w:sz w:val="22"/>
          <w:szCs w:val="22"/>
          <w:lang w:val="es-ES_tradnl"/>
        </w:rPr>
      </w:pPr>
      <w:r w:rsidRPr="00277980">
        <w:rPr>
          <w:rFonts w:ascii="Arial" w:hAnsi="Arial" w:cs="Arial"/>
          <w:b/>
          <w:sz w:val="22"/>
          <w:szCs w:val="22"/>
        </w:rPr>
        <w:t>Escrito libre</w:t>
      </w:r>
      <w:r w:rsidR="0001235E" w:rsidRPr="00277980">
        <w:rPr>
          <w:rFonts w:ascii="Arial" w:hAnsi="Arial" w:cs="Arial"/>
          <w:b/>
          <w:sz w:val="22"/>
          <w:szCs w:val="22"/>
        </w:rPr>
        <w:t xml:space="preserve"> en el que manifiesten su consentimiento expreso de </w:t>
      </w:r>
      <w:r w:rsidRPr="00277980">
        <w:rPr>
          <w:rFonts w:ascii="Arial" w:hAnsi="Arial" w:cs="Arial"/>
          <w:b/>
          <w:sz w:val="22"/>
          <w:szCs w:val="22"/>
        </w:rPr>
        <w:t>entrega</w:t>
      </w:r>
      <w:r w:rsidR="0001235E" w:rsidRPr="00277980">
        <w:rPr>
          <w:rFonts w:ascii="Arial" w:hAnsi="Arial" w:cs="Arial"/>
          <w:b/>
          <w:sz w:val="22"/>
          <w:szCs w:val="22"/>
        </w:rPr>
        <w:t>r</w:t>
      </w:r>
      <w:r w:rsidRPr="00277980">
        <w:rPr>
          <w:rFonts w:ascii="Arial" w:hAnsi="Arial" w:cs="Arial"/>
          <w:b/>
          <w:sz w:val="22"/>
          <w:szCs w:val="22"/>
        </w:rPr>
        <w:t xml:space="preserve"> o no información con el carácter de </w:t>
      </w:r>
      <w:r w:rsidRPr="00277980">
        <w:rPr>
          <w:rFonts w:ascii="Arial" w:hAnsi="Arial" w:cs="Arial"/>
          <w:b/>
          <w:sz w:val="22"/>
          <w:szCs w:val="22"/>
          <w:lang w:val="es-MX"/>
        </w:rPr>
        <w:t xml:space="preserve">reservada, comercial reservada o confidencial; </w:t>
      </w:r>
      <w:r w:rsidRPr="00277980">
        <w:rPr>
          <w:rFonts w:ascii="Arial" w:hAnsi="Arial" w:cs="Arial"/>
          <w:sz w:val="22"/>
          <w:szCs w:val="22"/>
          <w:lang w:val="es-MX"/>
        </w:rPr>
        <w:t xml:space="preserve">de conformidad con lo dispuesto por los </w:t>
      </w:r>
      <w:r w:rsidRPr="00277980">
        <w:rPr>
          <w:rFonts w:ascii="Arial" w:hAnsi="Arial" w:cs="Arial"/>
          <w:bCs/>
          <w:sz w:val="22"/>
          <w:szCs w:val="22"/>
          <w:lang w:val="es-MX"/>
        </w:rPr>
        <w:t>artículos 24 fracción VI, 100, 111</w:t>
      </w:r>
      <w:r w:rsidR="00F47F56" w:rsidRPr="00277980">
        <w:rPr>
          <w:rFonts w:ascii="Arial" w:hAnsi="Arial" w:cs="Arial"/>
          <w:bCs/>
          <w:sz w:val="22"/>
          <w:szCs w:val="22"/>
          <w:lang w:val="es-MX"/>
        </w:rPr>
        <w:t>, 120</w:t>
      </w:r>
      <w:r w:rsidRPr="00277980">
        <w:rPr>
          <w:rFonts w:ascii="Arial" w:hAnsi="Arial" w:cs="Arial"/>
          <w:bCs/>
          <w:sz w:val="22"/>
          <w:szCs w:val="22"/>
          <w:lang w:val="es-MX"/>
        </w:rPr>
        <w:t xml:space="preserve"> de la Ley General de Transparencia y Acceso a la Información Pública</w:t>
      </w:r>
      <w:r w:rsidR="00F47F56" w:rsidRPr="00277980">
        <w:rPr>
          <w:rFonts w:ascii="Arial" w:hAnsi="Arial" w:cs="Arial"/>
          <w:bCs/>
          <w:sz w:val="22"/>
          <w:szCs w:val="22"/>
          <w:lang w:val="es-MX"/>
        </w:rPr>
        <w:t xml:space="preserve"> y demás normatividad aplicable</w:t>
      </w:r>
      <w:r w:rsidRPr="00277980">
        <w:rPr>
          <w:rFonts w:ascii="Arial" w:hAnsi="Arial" w:cs="Arial"/>
          <w:sz w:val="22"/>
          <w:szCs w:val="22"/>
          <w:lang w:val="es-MX"/>
        </w:rPr>
        <w:t xml:space="preserve">, los LICITANTES participantes podrán señalar aquella información contenida en </w:t>
      </w:r>
      <w:r w:rsidR="00F47F56" w:rsidRPr="00277980">
        <w:rPr>
          <w:rFonts w:ascii="Arial" w:hAnsi="Arial" w:cs="Arial"/>
          <w:sz w:val="22"/>
          <w:szCs w:val="22"/>
          <w:lang w:val="es-MX"/>
        </w:rPr>
        <w:t xml:space="preserve">su proposición </w:t>
      </w:r>
      <w:r w:rsidRPr="00277980">
        <w:rPr>
          <w:rFonts w:ascii="Arial" w:hAnsi="Arial" w:cs="Arial"/>
          <w:sz w:val="22"/>
          <w:szCs w:val="22"/>
          <w:lang w:val="es-MX"/>
        </w:rPr>
        <w:t xml:space="preserve">que deba considerarse como reservada, comercial reservada o confidencial, siempre que tengan el derecho de reservarse la información, de conformidad con las disposiciones aplicables. </w:t>
      </w:r>
    </w:p>
    <w:p w:rsidR="00FB50FE" w:rsidRDefault="00FB50FE" w:rsidP="00FB50FE">
      <w:pPr>
        <w:spacing w:line="276" w:lineRule="auto"/>
        <w:ind w:left="720" w:right="-91"/>
        <w:jc w:val="both"/>
        <w:rPr>
          <w:rFonts w:ascii="Arial" w:hAnsi="Arial" w:cs="Arial"/>
          <w:sz w:val="22"/>
          <w:szCs w:val="22"/>
          <w:lang w:val="es-ES_tradnl"/>
        </w:rPr>
      </w:pPr>
    </w:p>
    <w:p w:rsidR="00FB50FE" w:rsidRDefault="00FB50FE" w:rsidP="00FB50FE">
      <w:pPr>
        <w:spacing w:line="276" w:lineRule="auto"/>
        <w:ind w:left="720" w:right="-91"/>
        <w:jc w:val="both"/>
        <w:rPr>
          <w:rFonts w:ascii="Arial" w:hAnsi="Arial" w:cs="Arial"/>
          <w:sz w:val="22"/>
          <w:szCs w:val="22"/>
          <w:lang w:val="es-ES_tradnl"/>
        </w:rPr>
      </w:pPr>
    </w:p>
    <w:p w:rsidR="00C01A8C" w:rsidRPr="00277980" w:rsidRDefault="00C01A8C" w:rsidP="00FB50FE">
      <w:pPr>
        <w:spacing w:line="276" w:lineRule="auto"/>
        <w:ind w:left="720" w:right="-91"/>
        <w:jc w:val="both"/>
        <w:rPr>
          <w:rFonts w:ascii="Arial" w:hAnsi="Arial" w:cs="Arial"/>
          <w:sz w:val="22"/>
          <w:szCs w:val="22"/>
          <w:lang w:val="es-ES_tradnl"/>
        </w:rPr>
      </w:pPr>
      <w:r w:rsidRPr="00277980">
        <w:rPr>
          <w:rFonts w:ascii="Arial" w:hAnsi="Arial" w:cs="Arial"/>
          <w:sz w:val="22"/>
          <w:szCs w:val="22"/>
          <w:lang w:val="es-ES_tradnl"/>
        </w:rPr>
        <w:t>En caso afirmativo, deberá señalar los documentos o las secciones de estos que contengan la información confidencial, reservada o comercial reservada, así como el fundamento por el cual consideran que tenga ese carácter. En el entendido que la omisión en la presentación del escrito antes referido no será motivo de desechamiento.</w:t>
      </w:r>
    </w:p>
    <w:p w:rsidR="00434DA0" w:rsidRPr="00277980" w:rsidRDefault="00497C58" w:rsidP="00277980">
      <w:pPr>
        <w:numPr>
          <w:ilvl w:val="0"/>
          <w:numId w:val="5"/>
        </w:numPr>
        <w:spacing w:line="276" w:lineRule="auto"/>
        <w:ind w:right="-91"/>
        <w:jc w:val="both"/>
        <w:rPr>
          <w:rFonts w:ascii="Arial" w:hAnsi="Arial" w:cs="Arial"/>
          <w:sz w:val="22"/>
          <w:szCs w:val="22"/>
          <w:lang w:val="es-ES_tradnl"/>
        </w:rPr>
      </w:pPr>
      <w:r w:rsidRPr="00277980">
        <w:rPr>
          <w:rFonts w:ascii="Arial" w:hAnsi="Arial" w:cs="Arial"/>
          <w:b/>
          <w:sz w:val="22"/>
          <w:szCs w:val="22"/>
          <w:lang w:val="es-ES_tradnl"/>
        </w:rPr>
        <w:t>Anexo 16. M</w:t>
      </w:r>
      <w:r w:rsidR="00434DA0" w:rsidRPr="00277980">
        <w:rPr>
          <w:rFonts w:ascii="Arial" w:hAnsi="Arial" w:cs="Arial"/>
          <w:b/>
          <w:sz w:val="22"/>
          <w:szCs w:val="22"/>
          <w:lang w:val="es-ES_tradnl"/>
        </w:rPr>
        <w:t>anifiesto de “No conflicto de interés”</w:t>
      </w:r>
      <w:r w:rsidR="00434DA0" w:rsidRPr="00277980">
        <w:rPr>
          <w:rFonts w:ascii="Arial" w:hAnsi="Arial" w:cs="Arial"/>
          <w:sz w:val="22"/>
          <w:szCs w:val="22"/>
          <w:lang w:val="es-ES_tradnl"/>
        </w:rPr>
        <w:t xml:space="preserve">; el cual es un documento en el cual bajo protesta de decir verdad, el LICITANTE </w:t>
      </w:r>
      <w:r w:rsidR="00434DA0" w:rsidRPr="00277980">
        <w:rPr>
          <w:rFonts w:ascii="Arial" w:hAnsi="Arial" w:cs="Arial"/>
          <w:sz w:val="22"/>
          <w:szCs w:val="22"/>
          <w:u w:val="single"/>
          <w:lang w:val="es-ES_tradnl"/>
        </w:rPr>
        <w:t>manifiesta no contar con conflicto de interés</w:t>
      </w:r>
      <w:r w:rsidR="008059AB" w:rsidRPr="00277980">
        <w:rPr>
          <w:rFonts w:ascii="Arial" w:hAnsi="Arial" w:cs="Arial"/>
          <w:sz w:val="22"/>
          <w:szCs w:val="22"/>
          <w:u w:val="single"/>
          <w:lang w:val="es-ES_tradnl"/>
        </w:rPr>
        <w:t xml:space="preserve"> hasta cuatro grado por afinidad o consanguinidad</w:t>
      </w:r>
      <w:r w:rsidR="00434DA0" w:rsidRPr="00277980">
        <w:rPr>
          <w:rFonts w:ascii="Arial" w:hAnsi="Arial" w:cs="Arial"/>
          <w:sz w:val="22"/>
          <w:szCs w:val="22"/>
          <w:u w:val="single"/>
          <w:lang w:val="es-ES_tradnl"/>
        </w:rPr>
        <w:t xml:space="preserve"> con los servidores públicos</w:t>
      </w:r>
      <w:r w:rsidR="008059AB" w:rsidRPr="00277980">
        <w:rPr>
          <w:rFonts w:ascii="Arial" w:hAnsi="Arial" w:cs="Arial"/>
          <w:sz w:val="22"/>
          <w:szCs w:val="22"/>
          <w:u w:val="single"/>
          <w:lang w:val="es-ES_tradnl"/>
        </w:rPr>
        <w:t xml:space="preserve"> </w:t>
      </w:r>
      <w:r w:rsidR="008059AB" w:rsidRPr="00277980">
        <w:rPr>
          <w:rFonts w:ascii="Arial" w:hAnsi="Arial" w:cs="Arial"/>
          <w:sz w:val="22"/>
          <w:szCs w:val="22"/>
          <w:lang w:val="es-ES_tradnl"/>
        </w:rPr>
        <w:t>con los siguientes servidores públicos q</w:t>
      </w:r>
      <w:r w:rsidR="00434DA0" w:rsidRPr="00277980">
        <w:rPr>
          <w:rFonts w:ascii="Arial" w:hAnsi="Arial" w:cs="Arial"/>
          <w:sz w:val="22"/>
          <w:szCs w:val="22"/>
          <w:lang w:val="es-ES_tradnl"/>
        </w:rPr>
        <w:t>ue intervienen en el procedimiento de contrataci</w:t>
      </w:r>
      <w:r w:rsidR="008059AB" w:rsidRPr="00277980">
        <w:rPr>
          <w:rFonts w:ascii="Arial" w:hAnsi="Arial" w:cs="Arial"/>
          <w:sz w:val="22"/>
          <w:szCs w:val="22"/>
          <w:lang w:val="es-ES_tradnl"/>
        </w:rPr>
        <w:t>ón</w:t>
      </w:r>
      <w:r w:rsidR="00434DA0" w:rsidRPr="00277980">
        <w:rPr>
          <w:rFonts w:ascii="Arial" w:hAnsi="Arial" w:cs="Arial"/>
          <w:sz w:val="22"/>
          <w:szCs w:val="22"/>
          <w:lang w:val="es-ES_tradnl"/>
        </w:rPr>
        <w:t>:</w:t>
      </w:r>
    </w:p>
    <w:p w:rsidR="00434DA0" w:rsidRPr="00277980" w:rsidRDefault="00A57BAF" w:rsidP="00277980">
      <w:pPr>
        <w:pStyle w:val="Prrafodelista"/>
        <w:numPr>
          <w:ilvl w:val="0"/>
          <w:numId w:val="24"/>
        </w:numPr>
        <w:spacing w:after="0"/>
        <w:rPr>
          <w:rFonts w:ascii="Arial" w:hAnsi="Arial" w:cs="Arial"/>
          <w:lang w:val="es-ES_tradnl"/>
        </w:rPr>
      </w:pPr>
      <w:r>
        <w:rPr>
          <w:rFonts w:ascii="Arial" w:hAnsi="Arial" w:cs="Arial"/>
          <w:lang w:val="es-ES_tradnl"/>
        </w:rPr>
        <w:t>Luis Fernando Ortiz Hernández,</w:t>
      </w:r>
      <w:r w:rsidR="00434DA0" w:rsidRPr="00277980">
        <w:rPr>
          <w:rFonts w:ascii="Arial" w:hAnsi="Arial" w:cs="Arial"/>
          <w:lang w:val="es-ES_tradnl"/>
        </w:rPr>
        <w:t xml:space="preserve"> Director General del CETI</w:t>
      </w:r>
      <w:r>
        <w:rPr>
          <w:rFonts w:ascii="Arial" w:hAnsi="Arial" w:cs="Arial"/>
          <w:lang w:val="es-ES_tradnl"/>
        </w:rPr>
        <w:t>;</w:t>
      </w:r>
    </w:p>
    <w:p w:rsidR="00434DA0" w:rsidRPr="009740DB" w:rsidRDefault="00A57BAF" w:rsidP="00277980">
      <w:pPr>
        <w:pStyle w:val="Prrafodelista"/>
        <w:numPr>
          <w:ilvl w:val="0"/>
          <w:numId w:val="24"/>
        </w:numPr>
        <w:spacing w:after="0"/>
        <w:rPr>
          <w:rFonts w:ascii="Arial" w:hAnsi="Arial" w:cs="Arial"/>
          <w:lang w:val="es-ES_tradnl"/>
        </w:rPr>
      </w:pPr>
      <w:r>
        <w:rPr>
          <w:rFonts w:ascii="Arial" w:hAnsi="Arial" w:cs="Arial"/>
          <w:lang w:val="es-ES_tradnl"/>
        </w:rPr>
        <w:t>Analy Fabiola Estrada Hernández,</w:t>
      </w:r>
      <w:r w:rsidR="00434DA0" w:rsidRPr="009740DB">
        <w:rPr>
          <w:rFonts w:ascii="Arial" w:hAnsi="Arial" w:cs="Arial"/>
          <w:lang w:val="es-ES_tradnl"/>
        </w:rPr>
        <w:t xml:space="preserve"> Directora Administrativa</w:t>
      </w:r>
      <w:r>
        <w:rPr>
          <w:rFonts w:ascii="Arial" w:hAnsi="Arial" w:cs="Arial"/>
          <w:lang w:val="es-ES_tradnl"/>
        </w:rPr>
        <w:t>;</w:t>
      </w:r>
    </w:p>
    <w:p w:rsidR="00434DA0" w:rsidRPr="009740DB" w:rsidRDefault="00A57BAF" w:rsidP="00277980">
      <w:pPr>
        <w:pStyle w:val="Prrafodelista"/>
        <w:numPr>
          <w:ilvl w:val="0"/>
          <w:numId w:val="24"/>
        </w:numPr>
        <w:spacing w:after="0"/>
        <w:rPr>
          <w:rFonts w:ascii="Arial" w:hAnsi="Arial" w:cs="Arial"/>
          <w:lang w:val="es-ES_tradnl"/>
        </w:rPr>
      </w:pPr>
      <w:r>
        <w:rPr>
          <w:rFonts w:ascii="Arial" w:hAnsi="Arial" w:cs="Arial"/>
          <w:lang w:val="es-ES_tradnl"/>
        </w:rPr>
        <w:t>Guadalupe Esther Peña Flores,</w:t>
      </w:r>
      <w:r w:rsidR="00434DA0" w:rsidRPr="009740DB">
        <w:rPr>
          <w:rFonts w:ascii="Arial" w:hAnsi="Arial" w:cs="Arial"/>
          <w:lang w:val="es-ES_tradnl"/>
        </w:rPr>
        <w:t xml:space="preserve"> Subdirectora de Administración</w:t>
      </w:r>
      <w:r>
        <w:rPr>
          <w:rFonts w:ascii="Arial" w:hAnsi="Arial" w:cs="Arial"/>
          <w:lang w:val="es-ES_tradnl"/>
        </w:rPr>
        <w:t>;</w:t>
      </w:r>
    </w:p>
    <w:p w:rsidR="00434DA0" w:rsidRPr="009740DB" w:rsidRDefault="00A57BAF" w:rsidP="00277980">
      <w:pPr>
        <w:pStyle w:val="Prrafodelista"/>
        <w:numPr>
          <w:ilvl w:val="0"/>
          <w:numId w:val="24"/>
        </w:numPr>
        <w:spacing w:after="0"/>
        <w:rPr>
          <w:rFonts w:ascii="Arial" w:hAnsi="Arial" w:cs="Arial"/>
          <w:lang w:val="es-ES_tradnl"/>
        </w:rPr>
      </w:pPr>
      <w:r>
        <w:rPr>
          <w:rFonts w:ascii="Arial" w:hAnsi="Arial" w:cs="Arial"/>
          <w:lang w:val="es-ES_tradnl"/>
        </w:rPr>
        <w:t xml:space="preserve">Rodolfo Estrada Álvarez, </w:t>
      </w:r>
      <w:r w:rsidR="00434DA0" w:rsidRPr="009740DB">
        <w:rPr>
          <w:rFonts w:ascii="Arial" w:hAnsi="Arial" w:cs="Arial"/>
          <w:lang w:val="es-ES_tradnl"/>
        </w:rPr>
        <w:t>Residente de Obra</w:t>
      </w:r>
      <w:r>
        <w:rPr>
          <w:rFonts w:ascii="Arial" w:hAnsi="Arial" w:cs="Arial"/>
          <w:lang w:val="es-ES_tradnl"/>
        </w:rPr>
        <w:t xml:space="preserve"> Pública,</w:t>
      </w:r>
    </w:p>
    <w:p w:rsidR="00434DA0" w:rsidRPr="009740DB" w:rsidRDefault="00A57BAF" w:rsidP="00277980">
      <w:pPr>
        <w:pStyle w:val="Prrafodelista"/>
        <w:numPr>
          <w:ilvl w:val="0"/>
          <w:numId w:val="24"/>
        </w:numPr>
        <w:spacing w:after="0"/>
        <w:rPr>
          <w:rFonts w:ascii="Arial" w:hAnsi="Arial" w:cs="Arial"/>
          <w:lang w:val="es-ES_tradnl"/>
        </w:rPr>
      </w:pPr>
      <w:r>
        <w:rPr>
          <w:rFonts w:ascii="Arial" w:hAnsi="Arial" w:cs="Arial"/>
          <w:lang w:val="es-ES_tradnl"/>
        </w:rPr>
        <w:t>Ni</w:t>
      </w:r>
      <w:r w:rsidR="00DE5F3B" w:rsidRPr="009740DB">
        <w:rPr>
          <w:rFonts w:ascii="Arial" w:hAnsi="Arial" w:cs="Arial"/>
          <w:lang w:val="es-ES_tradnl"/>
        </w:rPr>
        <w:t>colás García León</w:t>
      </w:r>
      <w:r>
        <w:rPr>
          <w:rFonts w:ascii="Arial" w:hAnsi="Arial" w:cs="Arial"/>
          <w:lang w:val="es-ES_tradnl"/>
        </w:rPr>
        <w:t>,</w:t>
      </w:r>
      <w:r w:rsidR="00DE5F3B" w:rsidRPr="009740DB">
        <w:rPr>
          <w:rFonts w:ascii="Arial" w:hAnsi="Arial" w:cs="Arial"/>
          <w:lang w:val="es-ES_tradnl"/>
        </w:rPr>
        <w:t xml:space="preserve"> Supervisor</w:t>
      </w:r>
      <w:r w:rsidR="00434DA0" w:rsidRPr="009740DB">
        <w:rPr>
          <w:rFonts w:ascii="Arial" w:hAnsi="Arial" w:cs="Arial"/>
          <w:lang w:val="es-ES_tradnl"/>
        </w:rPr>
        <w:t xml:space="preserve"> de Obra.</w:t>
      </w:r>
    </w:p>
    <w:p w:rsidR="00434DA0" w:rsidRPr="009740DB" w:rsidRDefault="0010207B" w:rsidP="0010207B">
      <w:pPr>
        <w:pStyle w:val="Prrafodelista"/>
        <w:numPr>
          <w:ilvl w:val="0"/>
          <w:numId w:val="30"/>
        </w:numPr>
        <w:ind w:right="-91"/>
        <w:jc w:val="both"/>
        <w:rPr>
          <w:rFonts w:ascii="Arial" w:hAnsi="Arial" w:cs="Arial"/>
          <w:lang w:val="es-ES_tradnl"/>
        </w:rPr>
      </w:pPr>
      <w:r w:rsidRPr="009740DB">
        <w:rPr>
          <w:rFonts w:ascii="Arial" w:hAnsi="Arial" w:cs="Arial"/>
          <w:lang w:val="es-ES_tradnl"/>
        </w:rPr>
        <w:t xml:space="preserve">Constancia de inscripción al Registro Único de Proveedores y Contratistas (RUPC); en el entendido que la omisión en la presentación de esta constancia no será motivo de desechamiento; sin embargo, de resultar adjudicado será obligación de presentarla previo a la firma del contrato. </w:t>
      </w:r>
    </w:p>
    <w:p w:rsidR="00463719" w:rsidRPr="00277980" w:rsidRDefault="001900D4" w:rsidP="00277980">
      <w:pPr>
        <w:pStyle w:val="Ttulo2"/>
        <w:spacing w:line="276" w:lineRule="auto"/>
        <w:rPr>
          <w:rFonts w:ascii="Arial" w:hAnsi="Arial" w:cs="Arial"/>
          <w:b/>
          <w:sz w:val="22"/>
          <w:szCs w:val="22"/>
          <w:lang w:val="es-ES_tradnl"/>
        </w:rPr>
      </w:pPr>
      <w:bookmarkStart w:id="61" w:name="_Toc511643775"/>
      <w:r w:rsidRPr="00277980">
        <w:rPr>
          <w:rFonts w:ascii="Arial" w:hAnsi="Arial" w:cs="Arial"/>
          <w:b/>
          <w:sz w:val="22"/>
          <w:szCs w:val="22"/>
          <w:lang w:val="es-ES_tradnl"/>
        </w:rPr>
        <w:t>Proposición Económica</w:t>
      </w:r>
      <w:bookmarkEnd w:id="61"/>
    </w:p>
    <w:p w:rsidR="00705EDA" w:rsidRPr="007E0E9F" w:rsidRDefault="00351E61" w:rsidP="00E92BEE">
      <w:pPr>
        <w:numPr>
          <w:ilvl w:val="0"/>
          <w:numId w:val="15"/>
        </w:numPr>
        <w:spacing w:line="276" w:lineRule="auto"/>
        <w:ind w:right="-91"/>
        <w:jc w:val="both"/>
        <w:rPr>
          <w:rFonts w:ascii="Arial" w:hAnsi="Arial" w:cs="Arial"/>
          <w:sz w:val="22"/>
          <w:szCs w:val="22"/>
          <w:lang w:val="es-ES_tradnl"/>
        </w:rPr>
      </w:pPr>
      <w:r w:rsidRPr="007E0E9F">
        <w:rPr>
          <w:rFonts w:ascii="Arial" w:hAnsi="Arial" w:cs="Arial"/>
          <w:sz w:val="22"/>
          <w:szCs w:val="22"/>
          <w:lang w:val="es-ES_tradnl"/>
        </w:rPr>
        <w:t>Descripción de los trabajos, cantidades de trabajo,</w:t>
      </w:r>
      <w:r w:rsidR="00036498" w:rsidRPr="007E0E9F">
        <w:rPr>
          <w:rFonts w:ascii="Arial" w:hAnsi="Arial" w:cs="Arial"/>
          <w:sz w:val="22"/>
          <w:szCs w:val="22"/>
          <w:lang w:val="es-ES_tradnl"/>
        </w:rPr>
        <w:t xml:space="preserve"> </w:t>
      </w:r>
      <w:r w:rsidR="00BF1661" w:rsidRPr="007E0E9F">
        <w:rPr>
          <w:rFonts w:ascii="Arial" w:hAnsi="Arial" w:cs="Arial"/>
          <w:sz w:val="22"/>
          <w:szCs w:val="22"/>
          <w:lang w:val="es-ES_tradnl"/>
        </w:rPr>
        <w:t xml:space="preserve">presupuesto de la obra </w:t>
      </w:r>
      <w:r w:rsidR="000321DE" w:rsidRPr="007E0E9F">
        <w:rPr>
          <w:rFonts w:ascii="Arial" w:hAnsi="Arial" w:cs="Arial"/>
          <w:sz w:val="22"/>
          <w:szCs w:val="22"/>
          <w:lang w:val="es-ES_tradnl"/>
        </w:rPr>
        <w:t>con precios</w:t>
      </w:r>
      <w:r w:rsidRPr="007E0E9F">
        <w:rPr>
          <w:rFonts w:ascii="Arial" w:hAnsi="Arial" w:cs="Arial"/>
          <w:sz w:val="22"/>
          <w:szCs w:val="22"/>
          <w:lang w:val="es-ES_tradnl"/>
        </w:rPr>
        <w:t xml:space="preserve"> con número y letra de cada una </w:t>
      </w:r>
      <w:r w:rsidR="006E6B33" w:rsidRPr="007E0E9F">
        <w:rPr>
          <w:rFonts w:ascii="Arial" w:hAnsi="Arial" w:cs="Arial"/>
          <w:sz w:val="22"/>
          <w:szCs w:val="22"/>
          <w:lang w:val="es-ES_tradnl"/>
        </w:rPr>
        <w:t>las actividades</w:t>
      </w:r>
      <w:r w:rsidR="00220819" w:rsidRPr="007E0E9F">
        <w:rPr>
          <w:rFonts w:ascii="Arial" w:hAnsi="Arial" w:cs="Arial"/>
          <w:sz w:val="22"/>
          <w:szCs w:val="22"/>
          <w:lang w:val="es-ES_tradnl"/>
        </w:rPr>
        <w:t xml:space="preserve"> y etapas</w:t>
      </w:r>
      <w:r w:rsidR="006E6B33" w:rsidRPr="007E0E9F">
        <w:rPr>
          <w:rFonts w:ascii="Arial" w:hAnsi="Arial" w:cs="Arial"/>
          <w:sz w:val="22"/>
          <w:szCs w:val="22"/>
          <w:lang w:val="es-ES_tradnl"/>
        </w:rPr>
        <w:t xml:space="preserve"> </w:t>
      </w:r>
      <w:r w:rsidR="00220819" w:rsidRPr="007E0E9F">
        <w:rPr>
          <w:rFonts w:ascii="Arial" w:hAnsi="Arial" w:cs="Arial"/>
          <w:sz w:val="22"/>
          <w:szCs w:val="22"/>
          <w:lang w:val="es-ES_tradnl"/>
        </w:rPr>
        <w:t>de acuerdo a</w:t>
      </w:r>
      <w:r w:rsidR="00F50155" w:rsidRPr="007E0E9F">
        <w:rPr>
          <w:rFonts w:ascii="Arial" w:hAnsi="Arial" w:cs="Arial"/>
          <w:sz w:val="22"/>
          <w:szCs w:val="22"/>
          <w:lang w:val="es-ES_tradnl"/>
        </w:rPr>
        <w:t>l</w:t>
      </w:r>
      <w:r w:rsidR="00BF1661" w:rsidRPr="007E0E9F">
        <w:rPr>
          <w:rFonts w:ascii="Arial" w:hAnsi="Arial" w:cs="Arial"/>
          <w:sz w:val="22"/>
          <w:szCs w:val="22"/>
          <w:lang w:val="es-ES_tradnl"/>
        </w:rPr>
        <w:t xml:space="preserve"> anexo </w:t>
      </w:r>
      <w:r w:rsidR="000321DE" w:rsidRPr="007E0E9F">
        <w:rPr>
          <w:rFonts w:ascii="Arial" w:hAnsi="Arial" w:cs="Arial"/>
          <w:sz w:val="22"/>
          <w:szCs w:val="22"/>
          <w:lang w:val="es-ES_tradnl"/>
        </w:rPr>
        <w:t>técnico</w:t>
      </w:r>
      <w:r w:rsidR="00BF1661" w:rsidRPr="007E0E9F">
        <w:rPr>
          <w:rFonts w:ascii="Arial" w:hAnsi="Arial" w:cs="Arial"/>
          <w:sz w:val="22"/>
          <w:szCs w:val="22"/>
          <w:lang w:val="es-ES_tradnl"/>
        </w:rPr>
        <w:t xml:space="preserve"> de la</w:t>
      </w:r>
      <w:r w:rsidR="00F50155" w:rsidRPr="007E0E9F">
        <w:rPr>
          <w:rFonts w:ascii="Arial" w:hAnsi="Arial" w:cs="Arial"/>
          <w:sz w:val="22"/>
          <w:szCs w:val="22"/>
          <w:lang w:val="es-ES_tradnl"/>
        </w:rPr>
        <w:t>s</w:t>
      </w:r>
      <w:r w:rsidR="00BF1661" w:rsidRPr="007E0E9F">
        <w:rPr>
          <w:rFonts w:ascii="Arial" w:hAnsi="Arial" w:cs="Arial"/>
          <w:sz w:val="22"/>
          <w:szCs w:val="22"/>
          <w:lang w:val="es-ES_tradnl"/>
        </w:rPr>
        <w:t xml:space="preserve"> obra</w:t>
      </w:r>
      <w:r w:rsidR="00F50155" w:rsidRPr="007E0E9F">
        <w:rPr>
          <w:rFonts w:ascii="Arial" w:hAnsi="Arial" w:cs="Arial"/>
          <w:sz w:val="22"/>
          <w:szCs w:val="22"/>
          <w:lang w:val="es-ES_tradnl"/>
        </w:rPr>
        <w:t>s</w:t>
      </w:r>
      <w:r w:rsidR="006E6B33" w:rsidRPr="007E0E9F">
        <w:rPr>
          <w:rFonts w:ascii="Arial" w:hAnsi="Arial" w:cs="Arial"/>
          <w:sz w:val="22"/>
          <w:szCs w:val="22"/>
          <w:lang w:val="es-ES_tradnl"/>
        </w:rPr>
        <w:t xml:space="preserve"> </w:t>
      </w:r>
      <w:r w:rsidR="00220819" w:rsidRPr="007E0E9F">
        <w:rPr>
          <w:rFonts w:ascii="Arial" w:hAnsi="Arial" w:cs="Arial"/>
          <w:sz w:val="22"/>
          <w:szCs w:val="22"/>
          <w:lang w:val="es-ES_tradnl"/>
        </w:rPr>
        <w:t>de las partidas que participe</w:t>
      </w:r>
      <w:r w:rsidR="002D40D9" w:rsidRPr="007E0E9F">
        <w:rPr>
          <w:rFonts w:ascii="Arial" w:hAnsi="Arial" w:cs="Arial"/>
          <w:sz w:val="22"/>
          <w:szCs w:val="22"/>
          <w:lang w:val="es-ES_tradnl"/>
        </w:rPr>
        <w:t>,</w:t>
      </w:r>
      <w:r w:rsidR="0040659F" w:rsidRPr="007E0E9F">
        <w:rPr>
          <w:rFonts w:ascii="Arial" w:hAnsi="Arial" w:cs="Arial"/>
          <w:sz w:val="22"/>
          <w:szCs w:val="22"/>
          <w:lang w:val="es-ES_tradnl"/>
        </w:rPr>
        <w:t xml:space="preserve"> </w:t>
      </w:r>
      <w:r w:rsidR="000321DE" w:rsidRPr="007E0E9F">
        <w:rPr>
          <w:rFonts w:ascii="Arial" w:hAnsi="Arial" w:cs="Arial"/>
          <w:sz w:val="22"/>
          <w:szCs w:val="22"/>
          <w:lang w:val="es-ES_tradnl"/>
        </w:rPr>
        <w:t>así</w:t>
      </w:r>
      <w:r w:rsidR="0040659F" w:rsidRPr="007E0E9F">
        <w:rPr>
          <w:rFonts w:ascii="Arial" w:hAnsi="Arial" w:cs="Arial"/>
          <w:sz w:val="22"/>
          <w:szCs w:val="22"/>
          <w:lang w:val="es-ES_tradnl"/>
        </w:rPr>
        <w:t xml:space="preserve"> como del total de la </w:t>
      </w:r>
      <w:r w:rsidR="000321DE" w:rsidRPr="007E0E9F">
        <w:rPr>
          <w:rFonts w:ascii="Arial" w:hAnsi="Arial" w:cs="Arial"/>
          <w:sz w:val="22"/>
          <w:szCs w:val="22"/>
          <w:lang w:val="es-ES_tradnl"/>
        </w:rPr>
        <w:t>proposición</w:t>
      </w:r>
      <w:r w:rsidRPr="007E0E9F">
        <w:rPr>
          <w:rFonts w:ascii="Arial" w:hAnsi="Arial" w:cs="Arial"/>
          <w:sz w:val="22"/>
          <w:szCs w:val="22"/>
          <w:lang w:val="es-ES_tradnl"/>
        </w:rPr>
        <w:t>. Este documento formará el presupuesto de los trabajos que servirá para formaliz</w:t>
      </w:r>
      <w:r w:rsidR="00C77DB0" w:rsidRPr="007E0E9F">
        <w:rPr>
          <w:rFonts w:ascii="Arial" w:hAnsi="Arial" w:cs="Arial"/>
          <w:sz w:val="22"/>
          <w:szCs w:val="22"/>
          <w:lang w:val="es-ES_tradnl"/>
        </w:rPr>
        <w:t xml:space="preserve">ar el contrato correspondiente, </w:t>
      </w:r>
      <w:r w:rsidRPr="007E0E9F">
        <w:rPr>
          <w:rFonts w:ascii="Arial" w:hAnsi="Arial" w:cs="Arial"/>
          <w:sz w:val="22"/>
          <w:szCs w:val="22"/>
          <w:lang w:val="es-ES_tradnl"/>
        </w:rPr>
        <w:t xml:space="preserve">debidamente firmados por el representante legal del </w:t>
      </w:r>
      <w:r w:rsidR="00C77DB0" w:rsidRPr="007E0E9F">
        <w:rPr>
          <w:rFonts w:ascii="Arial" w:hAnsi="Arial" w:cs="Arial"/>
          <w:sz w:val="22"/>
          <w:szCs w:val="22"/>
          <w:lang w:val="es-ES_tradnl"/>
        </w:rPr>
        <w:t>LICITANTE.</w:t>
      </w:r>
      <w:r w:rsidR="007E0E9F" w:rsidRPr="007E0E9F">
        <w:rPr>
          <w:rFonts w:ascii="Arial" w:hAnsi="Arial" w:cs="Arial"/>
          <w:sz w:val="22"/>
          <w:szCs w:val="22"/>
          <w:lang w:val="es-ES_tradnl"/>
        </w:rPr>
        <w:t xml:space="preserve"> </w:t>
      </w:r>
      <w:r w:rsidR="00705EDA" w:rsidRPr="007E0E9F">
        <w:rPr>
          <w:rFonts w:ascii="Arial" w:hAnsi="Arial" w:cs="Arial"/>
          <w:sz w:val="22"/>
          <w:szCs w:val="22"/>
          <w:lang w:val="es-ES_tradnl"/>
        </w:rPr>
        <w:t>En el presupuesto, se deberá desglosar el costo total de la obra y especificarlo CON y SIN el Impuesto al Valor al Agregado.</w:t>
      </w:r>
    </w:p>
    <w:p w:rsidR="000D1B9A" w:rsidRDefault="00D338C0" w:rsidP="00277980">
      <w:pPr>
        <w:numPr>
          <w:ilvl w:val="0"/>
          <w:numId w:val="15"/>
        </w:numPr>
        <w:spacing w:line="276" w:lineRule="auto"/>
        <w:ind w:right="-91"/>
        <w:jc w:val="both"/>
        <w:rPr>
          <w:rFonts w:ascii="Arial" w:hAnsi="Arial" w:cs="Arial"/>
          <w:sz w:val="22"/>
          <w:szCs w:val="22"/>
          <w:lang w:val="es-ES_tradnl"/>
        </w:rPr>
      </w:pPr>
      <w:r w:rsidRPr="00277980">
        <w:rPr>
          <w:rFonts w:ascii="Arial" w:hAnsi="Arial" w:cs="Arial"/>
          <w:sz w:val="22"/>
          <w:szCs w:val="22"/>
          <w:u w:val="single"/>
          <w:lang w:val="es-ES_tradnl"/>
        </w:rPr>
        <w:t>Cronograma de trabajo</w:t>
      </w:r>
      <w:r w:rsidR="0040659F" w:rsidRPr="00277980">
        <w:rPr>
          <w:rFonts w:ascii="Arial" w:hAnsi="Arial" w:cs="Arial"/>
          <w:sz w:val="22"/>
          <w:szCs w:val="22"/>
          <w:u w:val="single"/>
          <w:lang w:val="es-ES_tradnl"/>
        </w:rPr>
        <w:t xml:space="preserve">/Programa de </w:t>
      </w:r>
      <w:r w:rsidR="000321DE" w:rsidRPr="00277980">
        <w:rPr>
          <w:rFonts w:ascii="Arial" w:hAnsi="Arial" w:cs="Arial"/>
          <w:sz w:val="22"/>
          <w:szCs w:val="22"/>
          <w:u w:val="single"/>
          <w:lang w:val="es-ES_tradnl"/>
        </w:rPr>
        <w:t>ejecución</w:t>
      </w:r>
      <w:r w:rsidR="0040659F" w:rsidRPr="00277980">
        <w:rPr>
          <w:rFonts w:ascii="Arial" w:hAnsi="Arial" w:cs="Arial"/>
          <w:sz w:val="22"/>
          <w:szCs w:val="22"/>
          <w:u w:val="single"/>
          <w:lang w:val="es-ES_tradnl"/>
        </w:rPr>
        <w:t xml:space="preserve"> de los trabajos</w:t>
      </w:r>
      <w:r w:rsidR="000D1B9A" w:rsidRPr="00277980">
        <w:rPr>
          <w:rFonts w:ascii="Arial" w:hAnsi="Arial" w:cs="Arial"/>
          <w:sz w:val="22"/>
          <w:szCs w:val="22"/>
          <w:lang w:val="es-ES_tradnl"/>
        </w:rPr>
        <w:t xml:space="preserve"> conforme al</w:t>
      </w:r>
      <w:r w:rsidR="00F50155" w:rsidRPr="00277980">
        <w:rPr>
          <w:rFonts w:ascii="Arial" w:hAnsi="Arial" w:cs="Arial"/>
          <w:b/>
          <w:sz w:val="22"/>
          <w:szCs w:val="22"/>
          <w:lang w:val="es-ES_tradnl"/>
        </w:rPr>
        <w:t xml:space="preserve"> Anexo</w:t>
      </w:r>
      <w:r w:rsidR="00A31EC1" w:rsidRPr="00277980">
        <w:rPr>
          <w:rFonts w:ascii="Arial" w:hAnsi="Arial" w:cs="Arial"/>
          <w:b/>
          <w:sz w:val="22"/>
          <w:szCs w:val="22"/>
          <w:lang w:val="es-ES_tradnl"/>
        </w:rPr>
        <w:t xml:space="preserve"> de</w:t>
      </w:r>
      <w:r w:rsidR="000D1B9A" w:rsidRPr="00277980">
        <w:rPr>
          <w:rFonts w:ascii="Arial" w:hAnsi="Arial" w:cs="Arial"/>
          <w:b/>
          <w:sz w:val="22"/>
          <w:szCs w:val="22"/>
          <w:lang w:val="es-ES_tradnl"/>
        </w:rPr>
        <w:t xml:space="preserve"> </w:t>
      </w:r>
      <w:r w:rsidR="00FC4539" w:rsidRPr="00277980">
        <w:rPr>
          <w:rFonts w:ascii="Arial" w:hAnsi="Arial" w:cs="Arial"/>
          <w:b/>
          <w:sz w:val="22"/>
          <w:szCs w:val="22"/>
        </w:rPr>
        <w:t>Especificaciones Técnicas de la</w:t>
      </w:r>
      <w:r w:rsidR="00D67915" w:rsidRPr="00277980">
        <w:rPr>
          <w:rFonts w:ascii="Arial" w:hAnsi="Arial" w:cs="Arial"/>
          <w:b/>
          <w:sz w:val="22"/>
          <w:szCs w:val="22"/>
        </w:rPr>
        <w:t>s</w:t>
      </w:r>
      <w:r w:rsidR="00FC4539" w:rsidRPr="00277980">
        <w:rPr>
          <w:rFonts w:ascii="Arial" w:hAnsi="Arial" w:cs="Arial"/>
          <w:b/>
          <w:sz w:val="22"/>
          <w:szCs w:val="22"/>
        </w:rPr>
        <w:t xml:space="preserve"> Obra</w:t>
      </w:r>
      <w:r w:rsidR="00D67915" w:rsidRPr="00277980">
        <w:rPr>
          <w:rFonts w:ascii="Arial" w:hAnsi="Arial" w:cs="Arial"/>
          <w:b/>
          <w:sz w:val="22"/>
          <w:szCs w:val="22"/>
        </w:rPr>
        <w:t>s</w:t>
      </w:r>
      <w:r w:rsidR="00A31EC1" w:rsidRPr="00277980">
        <w:rPr>
          <w:rFonts w:ascii="Arial" w:hAnsi="Arial" w:cs="Arial"/>
          <w:sz w:val="22"/>
          <w:szCs w:val="22"/>
        </w:rPr>
        <w:t xml:space="preserve">, </w:t>
      </w:r>
      <w:r w:rsidR="000D1B9A" w:rsidRPr="00277980">
        <w:rPr>
          <w:rFonts w:ascii="Arial" w:hAnsi="Arial" w:cs="Arial"/>
          <w:sz w:val="22"/>
          <w:szCs w:val="22"/>
          <w:lang w:val="es-ES_tradnl"/>
        </w:rPr>
        <w:t>con sus erogaciones, calendarizado y cuantificado conforme a los periodos determinados por la CONVOCANTE, dividido en etapas o actividades, utilizando preferentemente diagramas de barras.</w:t>
      </w:r>
    </w:p>
    <w:p w:rsidR="00705EDA" w:rsidRDefault="000D1B9A" w:rsidP="00705EDA">
      <w:pPr>
        <w:numPr>
          <w:ilvl w:val="0"/>
          <w:numId w:val="15"/>
        </w:num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Descripción de la planeación integral para realizar los trabajos,</w:t>
      </w:r>
      <w:r w:rsidR="00E35981" w:rsidRPr="00277980">
        <w:rPr>
          <w:rFonts w:ascii="Arial" w:hAnsi="Arial" w:cs="Arial"/>
          <w:sz w:val="22"/>
          <w:szCs w:val="22"/>
          <w:lang w:val="es-ES_tradnl"/>
        </w:rPr>
        <w:t xml:space="preserve"> con un mínimo de cinco etapas,</w:t>
      </w:r>
      <w:r w:rsidRPr="00277980">
        <w:rPr>
          <w:rFonts w:ascii="Arial" w:hAnsi="Arial" w:cs="Arial"/>
          <w:sz w:val="22"/>
          <w:szCs w:val="22"/>
          <w:lang w:val="es-ES_tradnl"/>
        </w:rPr>
        <w:t xml:space="preserve"> incluyendo el procedimiento </w:t>
      </w:r>
      <w:r w:rsidR="000321DE" w:rsidRPr="00277980">
        <w:rPr>
          <w:rFonts w:ascii="Arial" w:hAnsi="Arial" w:cs="Arial"/>
          <w:sz w:val="22"/>
          <w:szCs w:val="22"/>
          <w:lang w:val="es-ES_tradnl"/>
        </w:rPr>
        <w:t>constructivo a</w:t>
      </w:r>
      <w:r w:rsidR="009D2DE3" w:rsidRPr="00277980">
        <w:rPr>
          <w:rFonts w:ascii="Arial" w:hAnsi="Arial" w:cs="Arial"/>
          <w:sz w:val="22"/>
          <w:szCs w:val="22"/>
          <w:lang w:val="es-ES_tradnl"/>
        </w:rPr>
        <w:t xml:space="preserve"> realizar de acuerdo a las actividades descritas en el </w:t>
      </w:r>
      <w:r w:rsidR="009D2DE3" w:rsidRPr="00277980">
        <w:rPr>
          <w:rFonts w:ascii="Arial" w:hAnsi="Arial" w:cs="Arial"/>
          <w:b/>
          <w:sz w:val="22"/>
          <w:szCs w:val="22"/>
          <w:lang w:val="es-ES_tradnl"/>
        </w:rPr>
        <w:t xml:space="preserve">Anexo de Especificaciones </w:t>
      </w:r>
      <w:r w:rsidR="000321DE" w:rsidRPr="00277980">
        <w:rPr>
          <w:rFonts w:ascii="Arial" w:hAnsi="Arial" w:cs="Arial"/>
          <w:b/>
          <w:sz w:val="22"/>
          <w:szCs w:val="22"/>
          <w:lang w:val="es-ES_tradnl"/>
        </w:rPr>
        <w:t>Técnicas</w:t>
      </w:r>
      <w:r w:rsidR="009D2DE3" w:rsidRPr="00277980">
        <w:rPr>
          <w:rFonts w:ascii="Arial" w:hAnsi="Arial" w:cs="Arial"/>
          <w:b/>
          <w:sz w:val="22"/>
          <w:szCs w:val="22"/>
          <w:lang w:val="es-ES_tradnl"/>
        </w:rPr>
        <w:t xml:space="preserve"> de la</w:t>
      </w:r>
      <w:r w:rsidR="00D67915" w:rsidRPr="00277980">
        <w:rPr>
          <w:rFonts w:ascii="Arial" w:hAnsi="Arial" w:cs="Arial"/>
          <w:b/>
          <w:sz w:val="22"/>
          <w:szCs w:val="22"/>
          <w:lang w:val="es-ES_tradnl"/>
        </w:rPr>
        <w:t>s</w:t>
      </w:r>
      <w:r w:rsidR="009D2DE3" w:rsidRPr="00277980">
        <w:rPr>
          <w:rFonts w:ascii="Arial" w:hAnsi="Arial" w:cs="Arial"/>
          <w:b/>
          <w:sz w:val="22"/>
          <w:szCs w:val="22"/>
          <w:lang w:val="es-ES_tradnl"/>
        </w:rPr>
        <w:t xml:space="preserve"> Obra</w:t>
      </w:r>
      <w:r w:rsidR="00D67915" w:rsidRPr="00277980">
        <w:rPr>
          <w:rFonts w:ascii="Arial" w:hAnsi="Arial" w:cs="Arial"/>
          <w:b/>
          <w:sz w:val="22"/>
          <w:szCs w:val="22"/>
          <w:lang w:val="es-ES_tradnl"/>
        </w:rPr>
        <w:t>s</w:t>
      </w:r>
      <w:r w:rsidR="009D2DE3" w:rsidRPr="00277980">
        <w:rPr>
          <w:rFonts w:ascii="Arial" w:hAnsi="Arial" w:cs="Arial"/>
          <w:b/>
          <w:sz w:val="22"/>
          <w:szCs w:val="22"/>
          <w:lang w:val="es-ES_tradnl"/>
        </w:rPr>
        <w:t xml:space="preserve">, </w:t>
      </w:r>
      <w:r w:rsidR="009D2DE3" w:rsidRPr="00277980">
        <w:rPr>
          <w:rFonts w:ascii="Arial" w:hAnsi="Arial" w:cs="Arial"/>
          <w:sz w:val="22"/>
          <w:szCs w:val="22"/>
          <w:lang w:val="es-ES_tradnl"/>
        </w:rPr>
        <w:t xml:space="preserve">considerando en su caso, las restricciones </w:t>
      </w:r>
      <w:r w:rsidR="000321DE" w:rsidRPr="00277980">
        <w:rPr>
          <w:rFonts w:ascii="Arial" w:hAnsi="Arial" w:cs="Arial"/>
          <w:sz w:val="22"/>
          <w:szCs w:val="22"/>
          <w:lang w:val="es-ES_tradnl"/>
        </w:rPr>
        <w:t>técnicas</w:t>
      </w:r>
      <w:r w:rsidR="009D2DE3" w:rsidRPr="00277980">
        <w:rPr>
          <w:rFonts w:ascii="Arial" w:hAnsi="Arial" w:cs="Arial"/>
          <w:sz w:val="22"/>
          <w:szCs w:val="22"/>
          <w:lang w:val="es-ES_tradnl"/>
        </w:rPr>
        <w:t xml:space="preserve"> que procedan conforme al proyecto </w:t>
      </w:r>
      <w:r w:rsidRPr="00277980">
        <w:rPr>
          <w:rFonts w:ascii="Arial" w:hAnsi="Arial" w:cs="Arial"/>
          <w:sz w:val="22"/>
          <w:szCs w:val="22"/>
          <w:lang w:val="es-ES_tradnl"/>
        </w:rPr>
        <w:t>que establezca la CONVOCAN</w:t>
      </w:r>
      <w:r w:rsidR="009D2DE3" w:rsidRPr="00277980">
        <w:rPr>
          <w:rFonts w:ascii="Arial" w:hAnsi="Arial" w:cs="Arial"/>
          <w:sz w:val="22"/>
          <w:szCs w:val="22"/>
          <w:lang w:val="es-ES_tradnl"/>
        </w:rPr>
        <w:t>TE.</w:t>
      </w:r>
    </w:p>
    <w:p w:rsidR="00FB50FE" w:rsidRDefault="00FB50FE" w:rsidP="00FB50FE">
      <w:pPr>
        <w:spacing w:line="276" w:lineRule="auto"/>
        <w:ind w:left="720" w:right="-91"/>
        <w:jc w:val="both"/>
        <w:rPr>
          <w:rFonts w:ascii="Arial" w:hAnsi="Arial" w:cs="Arial"/>
          <w:sz w:val="22"/>
          <w:szCs w:val="22"/>
          <w:lang w:val="es-ES_tradnl"/>
        </w:rPr>
      </w:pPr>
    </w:p>
    <w:p w:rsidR="00FB50FE" w:rsidRDefault="00FB50FE" w:rsidP="00FB50FE">
      <w:pPr>
        <w:spacing w:line="276" w:lineRule="auto"/>
        <w:ind w:left="720" w:right="-91"/>
        <w:jc w:val="both"/>
        <w:rPr>
          <w:rFonts w:ascii="Arial" w:hAnsi="Arial" w:cs="Arial"/>
          <w:sz w:val="22"/>
          <w:szCs w:val="22"/>
          <w:lang w:val="es-ES_tradnl"/>
        </w:rPr>
      </w:pPr>
    </w:p>
    <w:p w:rsidR="00FB50FE" w:rsidRDefault="00FB50FE" w:rsidP="00FB50FE">
      <w:pPr>
        <w:spacing w:line="276" w:lineRule="auto"/>
        <w:ind w:left="720" w:right="-91"/>
        <w:jc w:val="both"/>
        <w:rPr>
          <w:rFonts w:ascii="Arial" w:hAnsi="Arial" w:cs="Arial"/>
          <w:sz w:val="22"/>
          <w:szCs w:val="22"/>
          <w:lang w:val="es-ES_tradnl"/>
        </w:rPr>
      </w:pPr>
    </w:p>
    <w:p w:rsidR="00705EDA" w:rsidRPr="009740DB" w:rsidRDefault="00705EDA" w:rsidP="00705EDA">
      <w:pPr>
        <w:numPr>
          <w:ilvl w:val="0"/>
          <w:numId w:val="15"/>
        </w:numPr>
        <w:spacing w:line="276" w:lineRule="auto"/>
        <w:ind w:right="-91"/>
        <w:jc w:val="both"/>
        <w:rPr>
          <w:rFonts w:ascii="Arial" w:hAnsi="Arial" w:cs="Arial"/>
          <w:sz w:val="22"/>
          <w:szCs w:val="22"/>
          <w:lang w:val="es-ES_tradnl"/>
        </w:rPr>
      </w:pPr>
      <w:r w:rsidRPr="009740DB">
        <w:rPr>
          <w:rFonts w:ascii="Arial" w:hAnsi="Arial" w:cs="Arial"/>
          <w:sz w:val="22"/>
          <w:szCs w:val="22"/>
          <w:lang w:val="es-ES_tradnl"/>
        </w:rPr>
        <w:t xml:space="preserve">Listado de maquinaria y equipo de construcción a emplear para la ejecución de los trabajos, con características y especificaciones de las mismas; </w:t>
      </w:r>
      <w:r w:rsidR="002D1847" w:rsidRPr="009740DB">
        <w:rPr>
          <w:rFonts w:ascii="Arial" w:hAnsi="Arial" w:cs="Arial"/>
          <w:sz w:val="22"/>
          <w:szCs w:val="22"/>
          <w:lang w:val="es-ES_tradnl"/>
        </w:rPr>
        <w:t xml:space="preserve">debidamente firmadas por el Representante Legal del LICITANTE, </w:t>
      </w:r>
      <w:r w:rsidRPr="009740DB">
        <w:rPr>
          <w:rFonts w:ascii="Arial" w:hAnsi="Arial" w:cs="Arial"/>
          <w:sz w:val="22"/>
          <w:szCs w:val="22"/>
          <w:lang w:val="es-ES_tradnl"/>
        </w:rPr>
        <w:t xml:space="preserve">debiendo manifestar </w:t>
      </w:r>
      <w:r w:rsidR="00FC5632" w:rsidRPr="009740DB">
        <w:rPr>
          <w:rFonts w:ascii="Arial" w:hAnsi="Arial" w:cs="Arial"/>
          <w:sz w:val="22"/>
          <w:szCs w:val="22"/>
          <w:lang w:val="es-ES_tradnl"/>
        </w:rPr>
        <w:t xml:space="preserve">bajo protesta de decir verdad que las mismas son propiedad de la LICITANTE. </w:t>
      </w:r>
      <w:r w:rsidRPr="009740DB">
        <w:rPr>
          <w:rFonts w:ascii="Arial" w:hAnsi="Arial" w:cs="Arial"/>
          <w:sz w:val="22"/>
          <w:szCs w:val="22"/>
          <w:lang w:val="es-ES_tradnl"/>
        </w:rPr>
        <w:t xml:space="preserve"> </w:t>
      </w:r>
    </w:p>
    <w:p w:rsidR="009D2DE3" w:rsidRPr="00277980" w:rsidRDefault="009D2DE3" w:rsidP="00277980">
      <w:pPr>
        <w:spacing w:line="276" w:lineRule="auto"/>
        <w:ind w:right="-91"/>
        <w:jc w:val="both"/>
        <w:rPr>
          <w:rFonts w:ascii="Arial" w:hAnsi="Arial" w:cs="Arial"/>
          <w:sz w:val="22"/>
          <w:szCs w:val="22"/>
          <w:lang w:val="es-ES_tradnl"/>
        </w:rPr>
      </w:pPr>
    </w:p>
    <w:p w:rsidR="00E845AB" w:rsidRPr="00277980" w:rsidRDefault="00E845AB" w:rsidP="00277980">
      <w:pPr>
        <w:spacing w:line="276" w:lineRule="auto"/>
        <w:ind w:right="-91"/>
        <w:jc w:val="both"/>
        <w:rPr>
          <w:rFonts w:ascii="Arial" w:hAnsi="Arial" w:cs="Arial"/>
          <w:sz w:val="22"/>
          <w:szCs w:val="22"/>
          <w:u w:val="single"/>
          <w:lang w:val="es-ES_tradnl"/>
        </w:rPr>
      </w:pPr>
      <w:r w:rsidRPr="00277980">
        <w:rPr>
          <w:rFonts w:ascii="Arial" w:hAnsi="Arial" w:cs="Arial"/>
          <w:sz w:val="22"/>
          <w:szCs w:val="22"/>
          <w:u w:val="single"/>
          <w:lang w:val="es-ES_tradnl"/>
        </w:rPr>
        <w:t>Nota: Además de los</w:t>
      </w:r>
      <w:r w:rsidR="00B173EA" w:rsidRPr="00277980">
        <w:rPr>
          <w:rFonts w:ascii="Arial" w:hAnsi="Arial" w:cs="Arial"/>
          <w:sz w:val="22"/>
          <w:szCs w:val="22"/>
          <w:u w:val="single"/>
          <w:lang w:val="es-ES_tradnl"/>
        </w:rPr>
        <w:t xml:space="preserve"> anexos</w:t>
      </w:r>
      <w:r w:rsidRPr="00277980">
        <w:rPr>
          <w:rFonts w:ascii="Arial" w:hAnsi="Arial" w:cs="Arial"/>
          <w:sz w:val="22"/>
          <w:szCs w:val="22"/>
          <w:u w:val="single"/>
          <w:lang w:val="es-ES_tradnl"/>
        </w:rPr>
        <w:t xml:space="preserve"> solicitados en las proposiciones deberán presentar todos los documentos</w:t>
      </w:r>
      <w:r w:rsidR="00B173EA" w:rsidRPr="00277980">
        <w:rPr>
          <w:rFonts w:ascii="Arial" w:hAnsi="Arial" w:cs="Arial"/>
          <w:sz w:val="22"/>
          <w:szCs w:val="22"/>
          <w:u w:val="single"/>
          <w:lang w:val="es-ES_tradnl"/>
        </w:rPr>
        <w:t xml:space="preserve"> y escritos</w:t>
      </w:r>
      <w:r w:rsidR="00887ED6" w:rsidRPr="00277980">
        <w:rPr>
          <w:rFonts w:ascii="Arial" w:hAnsi="Arial" w:cs="Arial"/>
          <w:sz w:val="22"/>
          <w:szCs w:val="22"/>
          <w:u w:val="single"/>
          <w:lang w:val="es-ES_tradnl"/>
        </w:rPr>
        <w:t xml:space="preserve"> que se señalan en dichos anexos</w:t>
      </w:r>
      <w:r w:rsidRPr="00277980">
        <w:rPr>
          <w:rFonts w:ascii="Arial" w:hAnsi="Arial" w:cs="Arial"/>
          <w:sz w:val="22"/>
          <w:szCs w:val="22"/>
          <w:u w:val="single"/>
          <w:lang w:val="es-ES_tradnl"/>
        </w:rPr>
        <w:t>,</w:t>
      </w:r>
      <w:r w:rsidR="00887ED6" w:rsidRPr="00277980">
        <w:rPr>
          <w:rFonts w:ascii="Arial" w:hAnsi="Arial" w:cs="Arial"/>
          <w:sz w:val="22"/>
          <w:szCs w:val="22"/>
          <w:u w:val="single"/>
          <w:lang w:val="es-ES_tradnl"/>
        </w:rPr>
        <w:t xml:space="preserve"> así como los</w:t>
      </w:r>
      <w:r w:rsidRPr="00277980">
        <w:rPr>
          <w:rFonts w:ascii="Arial" w:hAnsi="Arial" w:cs="Arial"/>
          <w:sz w:val="22"/>
          <w:szCs w:val="22"/>
          <w:u w:val="single"/>
          <w:lang w:val="es-ES_tradnl"/>
        </w:rPr>
        <w:t xml:space="preserve"> solicitados en la presente LICITACIÓN. </w:t>
      </w:r>
    </w:p>
    <w:p w:rsidR="0078545F" w:rsidRPr="00277980" w:rsidRDefault="0078545F" w:rsidP="00277980">
      <w:pPr>
        <w:spacing w:line="276" w:lineRule="auto"/>
        <w:ind w:right="-91"/>
        <w:jc w:val="both"/>
        <w:rPr>
          <w:rFonts w:ascii="Arial" w:hAnsi="Arial" w:cs="Arial"/>
          <w:sz w:val="22"/>
          <w:szCs w:val="22"/>
          <w:lang w:val="es-ES_tradnl"/>
        </w:rPr>
      </w:pPr>
    </w:p>
    <w:p w:rsidR="00596BBF" w:rsidRPr="00277980" w:rsidRDefault="005B6493" w:rsidP="00277980">
      <w:pPr>
        <w:pStyle w:val="Ttulo1"/>
        <w:spacing w:line="276" w:lineRule="auto"/>
        <w:rPr>
          <w:rFonts w:ascii="Arial" w:hAnsi="Arial" w:cs="Arial"/>
          <w:b/>
          <w:sz w:val="22"/>
          <w:szCs w:val="22"/>
          <w:lang w:val="es-ES_tradnl"/>
        </w:rPr>
      </w:pPr>
      <w:r w:rsidRPr="00277980">
        <w:rPr>
          <w:rFonts w:ascii="Arial" w:hAnsi="Arial" w:cs="Arial"/>
          <w:b/>
          <w:sz w:val="22"/>
          <w:szCs w:val="22"/>
          <w:lang w:val="es-ES_tradnl"/>
        </w:rPr>
        <w:t xml:space="preserve"> </w:t>
      </w:r>
      <w:bookmarkStart w:id="62" w:name="_Toc511643776"/>
      <w:r w:rsidRPr="00277980">
        <w:rPr>
          <w:rFonts w:ascii="Arial" w:hAnsi="Arial" w:cs="Arial"/>
          <w:b/>
          <w:sz w:val="22"/>
          <w:szCs w:val="22"/>
          <w:lang w:val="es-ES_tradnl"/>
        </w:rPr>
        <w:t>SANCIONES</w:t>
      </w:r>
      <w:bookmarkEnd w:id="62"/>
    </w:p>
    <w:p w:rsidR="00596BBF" w:rsidRPr="00277980" w:rsidRDefault="005B6493" w:rsidP="00277980">
      <w:pPr>
        <w:spacing w:line="276" w:lineRule="auto"/>
        <w:ind w:right="-91"/>
        <w:jc w:val="both"/>
        <w:rPr>
          <w:rFonts w:ascii="Arial" w:hAnsi="Arial" w:cs="Arial"/>
          <w:b/>
          <w:sz w:val="22"/>
          <w:szCs w:val="22"/>
          <w:lang w:val="es-ES_tradnl"/>
        </w:rPr>
      </w:pPr>
      <w:r w:rsidRPr="00277980">
        <w:rPr>
          <w:rFonts w:ascii="Arial" w:hAnsi="Arial" w:cs="Arial"/>
          <w:sz w:val="22"/>
          <w:szCs w:val="22"/>
          <w:lang w:val="es-ES_tradnl"/>
        </w:rPr>
        <w:t>Las sanciones que se aplicarán serán las siguientes:</w:t>
      </w:r>
    </w:p>
    <w:p w:rsidR="00596BBF" w:rsidRPr="00277980" w:rsidRDefault="00596BBF" w:rsidP="00277980">
      <w:pPr>
        <w:spacing w:line="276" w:lineRule="auto"/>
        <w:ind w:right="-91"/>
        <w:jc w:val="both"/>
        <w:rPr>
          <w:rFonts w:ascii="Arial" w:hAnsi="Arial" w:cs="Arial"/>
          <w:b/>
          <w:sz w:val="22"/>
          <w:szCs w:val="22"/>
          <w:lang w:val="es-ES_tradnl"/>
        </w:rPr>
      </w:pPr>
    </w:p>
    <w:p w:rsidR="005B6493" w:rsidRPr="00277980" w:rsidRDefault="005B6493" w:rsidP="00277980">
      <w:pPr>
        <w:spacing w:line="276" w:lineRule="auto"/>
        <w:ind w:right="-91"/>
        <w:jc w:val="both"/>
        <w:rPr>
          <w:rFonts w:ascii="Arial" w:hAnsi="Arial" w:cs="Arial"/>
          <w:b/>
          <w:sz w:val="22"/>
          <w:szCs w:val="22"/>
          <w:lang w:val="es-ES_tradnl"/>
        </w:rPr>
      </w:pPr>
      <w:r w:rsidRPr="00277980">
        <w:rPr>
          <w:rFonts w:ascii="Arial" w:hAnsi="Arial" w:cs="Arial"/>
          <w:sz w:val="22"/>
          <w:szCs w:val="22"/>
          <w:lang w:val="es-ES_tradnl"/>
        </w:rPr>
        <w:t xml:space="preserve">Las penas convencionales se aplicarán de acuerdo a lo estipulado en los artículos 86, 87, 88 y segundo párrafo del artículo 90 del </w:t>
      </w:r>
      <w:r w:rsidR="00EC1B2E" w:rsidRPr="00277980">
        <w:rPr>
          <w:rFonts w:ascii="Arial" w:hAnsi="Arial" w:cs="Arial"/>
          <w:sz w:val="22"/>
          <w:szCs w:val="22"/>
          <w:lang w:val="es-ES_tradnl"/>
        </w:rPr>
        <w:t>RLOPSRM</w:t>
      </w:r>
      <w:r w:rsidRPr="00277980">
        <w:rPr>
          <w:rFonts w:ascii="Arial" w:hAnsi="Arial" w:cs="Arial"/>
          <w:sz w:val="22"/>
          <w:szCs w:val="22"/>
          <w:lang w:val="es-ES_tradnl"/>
        </w:rPr>
        <w:t>.</w:t>
      </w:r>
    </w:p>
    <w:p w:rsidR="005B6493" w:rsidRPr="00277980" w:rsidRDefault="005B6493" w:rsidP="00277980">
      <w:pPr>
        <w:spacing w:line="276" w:lineRule="auto"/>
        <w:ind w:right="-91"/>
        <w:jc w:val="both"/>
        <w:rPr>
          <w:rFonts w:ascii="Arial" w:hAnsi="Arial" w:cs="Arial"/>
          <w:color w:val="FF0000"/>
          <w:sz w:val="22"/>
          <w:szCs w:val="22"/>
          <w:lang w:val="es-ES_tradnl"/>
        </w:rPr>
      </w:pPr>
    </w:p>
    <w:p w:rsidR="00E91C85" w:rsidRPr="00277980" w:rsidRDefault="00E91C85" w:rsidP="00277980">
      <w:pPr>
        <w:spacing w:line="276" w:lineRule="auto"/>
        <w:ind w:right="-91"/>
        <w:jc w:val="both"/>
        <w:rPr>
          <w:rFonts w:ascii="Arial" w:hAnsi="Arial" w:cs="Arial"/>
          <w:sz w:val="22"/>
          <w:szCs w:val="22"/>
          <w:lang w:val="es-ES_tradnl"/>
        </w:rPr>
      </w:pPr>
      <w:r w:rsidRPr="00277980">
        <w:rPr>
          <w:rFonts w:ascii="Arial" w:hAnsi="Arial" w:cs="Arial"/>
          <w:sz w:val="22"/>
          <w:szCs w:val="22"/>
        </w:rPr>
        <w:t xml:space="preserve">El porcentaje que el CETI aplicará como pena convencional por atraso en la ejecución de los trabajos por causas imputables al </w:t>
      </w:r>
      <w:r w:rsidR="0045115F" w:rsidRPr="00277980">
        <w:rPr>
          <w:rFonts w:ascii="Arial" w:hAnsi="Arial" w:cs="Arial"/>
          <w:sz w:val="22"/>
          <w:szCs w:val="22"/>
        </w:rPr>
        <w:t>CONTRATISTA</w:t>
      </w:r>
      <w:r w:rsidRPr="00277980">
        <w:rPr>
          <w:rFonts w:ascii="Arial" w:hAnsi="Arial" w:cs="Arial"/>
          <w:sz w:val="22"/>
          <w:szCs w:val="22"/>
        </w:rPr>
        <w:t xml:space="preserve">, será del </w:t>
      </w:r>
      <w:r w:rsidRPr="00277980">
        <w:rPr>
          <w:rFonts w:ascii="Arial" w:hAnsi="Arial" w:cs="Arial"/>
          <w:b/>
          <w:sz w:val="22"/>
          <w:szCs w:val="22"/>
        </w:rPr>
        <w:t>1% uno por ciento diario</w:t>
      </w:r>
      <w:r w:rsidRPr="00277980">
        <w:rPr>
          <w:rFonts w:ascii="Arial" w:hAnsi="Arial" w:cs="Arial"/>
          <w:sz w:val="22"/>
          <w:szCs w:val="22"/>
        </w:rPr>
        <w:t xml:space="preserve"> determinado únicamente en función de los trabajos no ejecutados conforme al </w:t>
      </w:r>
      <w:r w:rsidR="0045115F" w:rsidRPr="00277980">
        <w:rPr>
          <w:rFonts w:ascii="Arial" w:hAnsi="Arial" w:cs="Arial"/>
          <w:sz w:val="22"/>
          <w:szCs w:val="22"/>
        </w:rPr>
        <w:t>Cro</w:t>
      </w:r>
      <w:r w:rsidR="002554C7" w:rsidRPr="00277980">
        <w:rPr>
          <w:rFonts w:ascii="Arial" w:hAnsi="Arial" w:cs="Arial"/>
          <w:sz w:val="22"/>
          <w:szCs w:val="22"/>
        </w:rPr>
        <w:t>no</w:t>
      </w:r>
      <w:r w:rsidR="0045115F" w:rsidRPr="00277980">
        <w:rPr>
          <w:rFonts w:ascii="Arial" w:hAnsi="Arial" w:cs="Arial"/>
          <w:sz w:val="22"/>
          <w:szCs w:val="22"/>
        </w:rPr>
        <w:t xml:space="preserve">grama de </w:t>
      </w:r>
      <w:r w:rsidR="00E35981" w:rsidRPr="00277980">
        <w:rPr>
          <w:rFonts w:ascii="Arial" w:hAnsi="Arial" w:cs="Arial"/>
          <w:sz w:val="22"/>
          <w:szCs w:val="22"/>
        </w:rPr>
        <w:t>Obra</w:t>
      </w:r>
      <w:r w:rsidRPr="00277980">
        <w:rPr>
          <w:rFonts w:ascii="Arial" w:hAnsi="Arial" w:cs="Arial"/>
          <w:sz w:val="22"/>
          <w:szCs w:val="22"/>
        </w:rPr>
        <w:t>, el cual en ningún caso podrá ser superior en su conjunto al monto de la garantía de cumplimiento</w:t>
      </w:r>
      <w:r w:rsidR="0045115F" w:rsidRPr="00277980">
        <w:rPr>
          <w:rFonts w:ascii="Arial" w:hAnsi="Arial" w:cs="Arial"/>
          <w:sz w:val="22"/>
          <w:szCs w:val="22"/>
        </w:rPr>
        <w:t xml:space="preserve">. </w:t>
      </w:r>
    </w:p>
    <w:p w:rsidR="00B27D29" w:rsidRPr="00277980" w:rsidRDefault="00B27D29" w:rsidP="00277980">
      <w:pPr>
        <w:spacing w:line="276" w:lineRule="auto"/>
        <w:ind w:right="-91"/>
        <w:jc w:val="both"/>
        <w:rPr>
          <w:rFonts w:ascii="Arial" w:hAnsi="Arial" w:cs="Arial"/>
          <w:color w:val="FF0000"/>
          <w:sz w:val="22"/>
          <w:szCs w:val="22"/>
          <w:lang w:val="es-ES_tradnl"/>
        </w:rPr>
      </w:pPr>
    </w:p>
    <w:p w:rsidR="00EC359F" w:rsidRPr="00277980" w:rsidRDefault="00EC359F" w:rsidP="00277980">
      <w:pPr>
        <w:pStyle w:val="Ttulo1"/>
        <w:spacing w:line="276" w:lineRule="auto"/>
        <w:rPr>
          <w:rFonts w:ascii="Arial" w:hAnsi="Arial" w:cs="Arial"/>
          <w:b/>
          <w:color w:val="000000"/>
          <w:sz w:val="22"/>
          <w:szCs w:val="22"/>
          <w:lang w:val="es-ES_tradnl"/>
        </w:rPr>
      </w:pPr>
      <w:bookmarkStart w:id="63" w:name="_Toc511643777"/>
      <w:r w:rsidRPr="00277980">
        <w:rPr>
          <w:rFonts w:ascii="Arial" w:hAnsi="Arial" w:cs="Arial"/>
          <w:b/>
          <w:color w:val="000000"/>
          <w:sz w:val="22"/>
          <w:szCs w:val="22"/>
          <w:lang w:val="es-ES_tradnl"/>
        </w:rPr>
        <w:t xml:space="preserve">AFILIACIÓN A CADENAS </w:t>
      </w:r>
      <w:r w:rsidRPr="00277980">
        <w:rPr>
          <w:rFonts w:ascii="Arial" w:hAnsi="Arial" w:cs="Arial"/>
          <w:b/>
          <w:sz w:val="22"/>
          <w:szCs w:val="22"/>
          <w:lang w:val="es-ES_tradnl"/>
        </w:rPr>
        <w:t>PRODUCTIVAS</w:t>
      </w:r>
      <w:bookmarkEnd w:id="63"/>
    </w:p>
    <w:p w:rsidR="00EC359F" w:rsidRPr="00277980" w:rsidRDefault="00EC359F" w:rsidP="00277980">
      <w:pPr>
        <w:spacing w:line="276" w:lineRule="auto"/>
        <w:ind w:right="-91"/>
        <w:jc w:val="both"/>
        <w:rPr>
          <w:rFonts w:ascii="Arial" w:hAnsi="Arial" w:cs="Arial"/>
          <w:color w:val="000000"/>
          <w:sz w:val="22"/>
          <w:szCs w:val="22"/>
          <w:lang w:val="es-ES_tradnl"/>
        </w:rPr>
      </w:pPr>
      <w:r w:rsidRPr="00277980">
        <w:rPr>
          <w:rFonts w:ascii="Arial" w:hAnsi="Arial" w:cs="Arial"/>
          <w:color w:val="000000"/>
          <w:sz w:val="22"/>
          <w:szCs w:val="22"/>
          <w:lang w:val="es-ES_tradnl"/>
        </w:rPr>
        <w:t>El</w:t>
      </w:r>
      <w:r w:rsidR="005C7512" w:rsidRPr="00277980">
        <w:rPr>
          <w:rFonts w:ascii="Arial" w:hAnsi="Arial" w:cs="Arial"/>
          <w:color w:val="000000"/>
          <w:sz w:val="22"/>
          <w:szCs w:val="22"/>
          <w:lang w:val="es-ES_tradnl"/>
        </w:rPr>
        <w:t xml:space="preserve"> o los</w:t>
      </w:r>
      <w:r w:rsidRPr="00277980">
        <w:rPr>
          <w:rFonts w:ascii="Arial" w:hAnsi="Arial" w:cs="Arial"/>
          <w:color w:val="000000"/>
          <w:sz w:val="22"/>
          <w:szCs w:val="22"/>
          <w:lang w:val="es-ES_tradnl"/>
        </w:rPr>
        <w:t xml:space="preserve"> LICITANTE</w:t>
      </w:r>
      <w:r w:rsidR="005C7512" w:rsidRPr="00277980">
        <w:rPr>
          <w:rFonts w:ascii="Arial" w:hAnsi="Arial" w:cs="Arial"/>
          <w:color w:val="000000"/>
          <w:sz w:val="22"/>
          <w:szCs w:val="22"/>
          <w:lang w:val="es-ES_tradnl"/>
        </w:rPr>
        <w:t>S</w:t>
      </w:r>
      <w:r w:rsidRPr="00277980">
        <w:rPr>
          <w:rFonts w:ascii="Arial" w:hAnsi="Arial" w:cs="Arial"/>
          <w:color w:val="000000"/>
          <w:sz w:val="22"/>
          <w:szCs w:val="22"/>
          <w:lang w:val="es-ES_tradnl"/>
        </w:rPr>
        <w:t xml:space="preserve"> ganador</w:t>
      </w:r>
      <w:r w:rsidR="005C7512" w:rsidRPr="00277980">
        <w:rPr>
          <w:rFonts w:ascii="Arial" w:hAnsi="Arial" w:cs="Arial"/>
          <w:color w:val="000000"/>
          <w:sz w:val="22"/>
          <w:szCs w:val="22"/>
          <w:lang w:val="es-ES_tradnl"/>
        </w:rPr>
        <w:t>es</w:t>
      </w:r>
      <w:r w:rsidRPr="00277980">
        <w:rPr>
          <w:rFonts w:ascii="Arial" w:hAnsi="Arial" w:cs="Arial"/>
          <w:color w:val="000000"/>
          <w:sz w:val="22"/>
          <w:szCs w:val="22"/>
          <w:lang w:val="es-ES_tradnl"/>
        </w:rPr>
        <w:t xml:space="preserve">, con base en la información del </w:t>
      </w:r>
      <w:r w:rsidRPr="00277980">
        <w:rPr>
          <w:rFonts w:ascii="Arial" w:hAnsi="Arial" w:cs="Arial"/>
          <w:b/>
          <w:color w:val="000000"/>
          <w:sz w:val="22"/>
          <w:szCs w:val="22"/>
          <w:lang w:val="es-ES_tradnl"/>
        </w:rPr>
        <w:t>Anex</w:t>
      </w:r>
      <w:r w:rsidR="00B173EA" w:rsidRPr="00277980">
        <w:rPr>
          <w:rFonts w:ascii="Arial" w:hAnsi="Arial" w:cs="Arial"/>
          <w:b/>
          <w:color w:val="000000"/>
          <w:sz w:val="22"/>
          <w:szCs w:val="22"/>
          <w:lang w:val="es-ES_tradnl"/>
        </w:rPr>
        <w:t>o 15</w:t>
      </w:r>
      <w:r w:rsidRPr="00277980">
        <w:rPr>
          <w:rFonts w:ascii="Arial" w:hAnsi="Arial" w:cs="Arial"/>
          <w:b/>
          <w:color w:val="000000"/>
          <w:sz w:val="22"/>
          <w:szCs w:val="22"/>
          <w:lang w:val="es-ES_tradnl"/>
        </w:rPr>
        <w:t>. Afiliación a cadenas productivas</w:t>
      </w:r>
      <w:r w:rsidRPr="00277980">
        <w:rPr>
          <w:rFonts w:ascii="Arial" w:hAnsi="Arial" w:cs="Arial"/>
          <w:color w:val="000000"/>
          <w:sz w:val="22"/>
          <w:szCs w:val="22"/>
          <w:lang w:val="es-ES_tradnl"/>
        </w:rPr>
        <w:t>, podrá obtener una cita para su afiliación preferentemente en un plazo no mayor a cinco días naturales posteriores al fallo, comunicándose al número telefónico 01800 NAFINSA, donde se le orientará para iniciar con el proceso de afiliación.</w:t>
      </w:r>
    </w:p>
    <w:p w:rsidR="003A4509" w:rsidRPr="00277980" w:rsidRDefault="003A4509" w:rsidP="00277980">
      <w:pPr>
        <w:spacing w:line="276" w:lineRule="auto"/>
        <w:ind w:left="720" w:right="-91"/>
        <w:jc w:val="both"/>
        <w:rPr>
          <w:rFonts w:ascii="Arial" w:hAnsi="Arial" w:cs="Arial"/>
          <w:color w:val="FF0000"/>
          <w:sz w:val="22"/>
          <w:szCs w:val="22"/>
          <w:lang w:val="es-ES_tradnl"/>
        </w:rPr>
      </w:pPr>
    </w:p>
    <w:p w:rsidR="00B27D29" w:rsidRPr="00277980" w:rsidRDefault="00B27D29" w:rsidP="00277980">
      <w:pPr>
        <w:pStyle w:val="Ttulo1"/>
        <w:spacing w:line="276" w:lineRule="auto"/>
        <w:rPr>
          <w:rFonts w:ascii="Arial" w:hAnsi="Arial" w:cs="Arial"/>
          <w:b/>
          <w:color w:val="000000"/>
          <w:sz w:val="22"/>
          <w:szCs w:val="22"/>
          <w:lang w:val="es-ES_tradnl"/>
        </w:rPr>
      </w:pPr>
      <w:bookmarkStart w:id="64" w:name="_Toc511643778"/>
      <w:r w:rsidRPr="00277980">
        <w:rPr>
          <w:rFonts w:ascii="Arial" w:hAnsi="Arial" w:cs="Arial"/>
          <w:b/>
          <w:color w:val="000000"/>
          <w:sz w:val="22"/>
          <w:szCs w:val="22"/>
          <w:lang w:val="es-ES_tradnl"/>
        </w:rPr>
        <w:t>INCONFORMIDADES</w:t>
      </w:r>
      <w:bookmarkEnd w:id="64"/>
    </w:p>
    <w:p w:rsidR="00C24254" w:rsidRPr="00277980" w:rsidRDefault="00B27D29"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Conforme a lo establecido en el artículo 83 de la </w:t>
      </w:r>
      <w:r w:rsidR="00EC1B2E" w:rsidRPr="00277980">
        <w:rPr>
          <w:rFonts w:ascii="Arial" w:hAnsi="Arial" w:cs="Arial"/>
          <w:sz w:val="22"/>
          <w:szCs w:val="22"/>
          <w:lang w:val="es-ES_tradnl"/>
        </w:rPr>
        <w:t>LOPSRM</w:t>
      </w:r>
      <w:r w:rsidRPr="00277980">
        <w:rPr>
          <w:rFonts w:ascii="Arial" w:hAnsi="Arial" w:cs="Arial"/>
          <w:sz w:val="22"/>
          <w:szCs w:val="22"/>
          <w:lang w:val="es-ES_tradnl"/>
        </w:rPr>
        <w:t xml:space="preserve">, podrá interponerse inconformidad ante la Secretaría de la Función Pública por actos del procedimiento de contratación que contravengan las disposiciones que rigen las materias objeto de la </w:t>
      </w:r>
      <w:r w:rsidR="00EC1B2E" w:rsidRPr="00277980">
        <w:rPr>
          <w:rFonts w:ascii="Arial" w:hAnsi="Arial" w:cs="Arial"/>
          <w:sz w:val="22"/>
          <w:szCs w:val="22"/>
          <w:lang w:val="es-ES_tradnl"/>
        </w:rPr>
        <w:t>LOPSRM</w:t>
      </w:r>
      <w:r w:rsidRPr="00277980">
        <w:rPr>
          <w:rFonts w:ascii="Arial" w:hAnsi="Arial" w:cs="Arial"/>
          <w:sz w:val="22"/>
          <w:szCs w:val="22"/>
          <w:lang w:val="es-ES_tradnl"/>
        </w:rPr>
        <w:t>, cuando dichos actos se relacionen con</w:t>
      </w:r>
      <w:r w:rsidR="000C579D" w:rsidRPr="00277980">
        <w:rPr>
          <w:rFonts w:ascii="Arial" w:hAnsi="Arial" w:cs="Arial"/>
          <w:sz w:val="22"/>
          <w:szCs w:val="22"/>
          <w:lang w:val="es-ES_tradnl"/>
        </w:rPr>
        <w:t xml:space="preserve"> la presente </w:t>
      </w:r>
      <w:r w:rsidR="00E367EF" w:rsidRPr="00277980">
        <w:rPr>
          <w:rFonts w:ascii="Arial" w:hAnsi="Arial" w:cs="Arial"/>
          <w:sz w:val="22"/>
          <w:szCs w:val="22"/>
          <w:lang w:val="es-ES_tradnl"/>
        </w:rPr>
        <w:t>LICITACIÓN</w:t>
      </w:r>
      <w:r w:rsidR="000C579D" w:rsidRPr="00277980">
        <w:rPr>
          <w:rFonts w:ascii="Arial" w:hAnsi="Arial" w:cs="Arial"/>
          <w:sz w:val="22"/>
          <w:szCs w:val="22"/>
          <w:lang w:val="es-ES_tradnl"/>
        </w:rPr>
        <w:t xml:space="preserve">. </w:t>
      </w:r>
    </w:p>
    <w:p w:rsidR="00B27D29" w:rsidRPr="00277980" w:rsidRDefault="00B27D29" w:rsidP="00277980">
      <w:pPr>
        <w:spacing w:line="276" w:lineRule="auto"/>
        <w:ind w:right="-91"/>
        <w:jc w:val="both"/>
        <w:rPr>
          <w:rFonts w:ascii="Arial" w:hAnsi="Arial" w:cs="Arial"/>
          <w:sz w:val="22"/>
          <w:szCs w:val="22"/>
          <w:lang w:val="es-ES_tradnl"/>
        </w:rPr>
      </w:pPr>
    </w:p>
    <w:p w:rsidR="00B27D29" w:rsidRPr="00277980" w:rsidRDefault="00B27D29"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Toda inconformidad será presentada, a elección del promovente, por escrito o a través de los medios remotos de comunicación electrónica que al efecto establezca la Secretaría de la Función Pública en las siguientes instancias:</w:t>
      </w:r>
    </w:p>
    <w:p w:rsidR="00C24254" w:rsidRDefault="00C24254" w:rsidP="00277980">
      <w:pPr>
        <w:spacing w:line="276" w:lineRule="auto"/>
        <w:ind w:right="-91"/>
        <w:jc w:val="both"/>
        <w:rPr>
          <w:rFonts w:ascii="Arial" w:hAnsi="Arial" w:cs="Arial"/>
          <w:sz w:val="22"/>
          <w:szCs w:val="22"/>
          <w:lang w:val="es-ES_tradnl"/>
        </w:rPr>
      </w:pPr>
    </w:p>
    <w:p w:rsidR="00FB50FE" w:rsidRDefault="00FB50FE" w:rsidP="00277980">
      <w:pPr>
        <w:spacing w:line="276" w:lineRule="auto"/>
        <w:ind w:right="-91"/>
        <w:jc w:val="both"/>
        <w:rPr>
          <w:rFonts w:ascii="Arial" w:hAnsi="Arial" w:cs="Arial"/>
          <w:sz w:val="22"/>
          <w:szCs w:val="22"/>
          <w:lang w:val="es-ES_tradnl"/>
        </w:rPr>
      </w:pPr>
    </w:p>
    <w:p w:rsidR="00FB50FE" w:rsidRDefault="00FB50FE" w:rsidP="00277980">
      <w:pPr>
        <w:spacing w:line="276" w:lineRule="auto"/>
        <w:ind w:right="-91"/>
        <w:jc w:val="both"/>
        <w:rPr>
          <w:rFonts w:ascii="Arial" w:hAnsi="Arial" w:cs="Arial"/>
          <w:sz w:val="22"/>
          <w:szCs w:val="22"/>
          <w:lang w:val="es-ES_tradnl"/>
        </w:rPr>
      </w:pPr>
    </w:p>
    <w:p w:rsidR="00FB50FE" w:rsidRPr="00277980" w:rsidRDefault="00FB50FE" w:rsidP="00277980">
      <w:pPr>
        <w:spacing w:line="276" w:lineRule="auto"/>
        <w:ind w:right="-91"/>
        <w:jc w:val="both"/>
        <w:rPr>
          <w:rFonts w:ascii="Arial" w:hAnsi="Arial" w:cs="Arial"/>
          <w:sz w:val="22"/>
          <w:szCs w:val="22"/>
          <w:lang w:val="es-ES_tradnl"/>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708"/>
      </w:tblGrid>
      <w:tr w:rsidR="00C24254" w:rsidRPr="00277980" w:rsidTr="00A6324D">
        <w:tc>
          <w:tcPr>
            <w:tcW w:w="2694" w:type="dxa"/>
            <w:shd w:val="clear" w:color="auto" w:fill="C45911" w:themeFill="accent2" w:themeFillShade="BF"/>
          </w:tcPr>
          <w:p w:rsidR="00C24254" w:rsidRPr="00277980" w:rsidRDefault="00C24254" w:rsidP="00277980">
            <w:pPr>
              <w:spacing w:line="276" w:lineRule="auto"/>
              <w:ind w:right="-91"/>
              <w:jc w:val="center"/>
              <w:rPr>
                <w:rFonts w:ascii="Arial" w:hAnsi="Arial" w:cs="Arial"/>
                <w:b/>
                <w:sz w:val="22"/>
                <w:szCs w:val="22"/>
                <w:lang w:val="es-ES_tradnl"/>
              </w:rPr>
            </w:pPr>
            <w:r w:rsidRPr="00277980">
              <w:rPr>
                <w:rFonts w:ascii="Arial" w:hAnsi="Arial" w:cs="Arial"/>
                <w:b/>
                <w:sz w:val="22"/>
                <w:szCs w:val="22"/>
                <w:lang w:val="es-ES_tradnl"/>
              </w:rPr>
              <w:t xml:space="preserve">Instancia </w:t>
            </w:r>
          </w:p>
        </w:tc>
        <w:tc>
          <w:tcPr>
            <w:tcW w:w="6708" w:type="dxa"/>
            <w:shd w:val="clear" w:color="auto" w:fill="C45911" w:themeFill="accent2" w:themeFillShade="BF"/>
          </w:tcPr>
          <w:p w:rsidR="00C24254" w:rsidRPr="00277980" w:rsidRDefault="00C24254" w:rsidP="00277980">
            <w:pPr>
              <w:spacing w:line="276" w:lineRule="auto"/>
              <w:ind w:right="-91"/>
              <w:jc w:val="center"/>
              <w:rPr>
                <w:rFonts w:ascii="Arial" w:hAnsi="Arial" w:cs="Arial"/>
                <w:b/>
                <w:sz w:val="22"/>
                <w:szCs w:val="22"/>
                <w:lang w:val="es-ES_tradnl"/>
              </w:rPr>
            </w:pPr>
            <w:r w:rsidRPr="00277980">
              <w:rPr>
                <w:rFonts w:ascii="Arial" w:hAnsi="Arial" w:cs="Arial"/>
                <w:b/>
                <w:sz w:val="22"/>
                <w:szCs w:val="22"/>
                <w:lang w:val="es-ES_tradnl"/>
              </w:rPr>
              <w:t>Datos de contacto</w:t>
            </w:r>
          </w:p>
        </w:tc>
      </w:tr>
      <w:tr w:rsidR="00C24254" w:rsidRPr="00277980" w:rsidTr="00FB50FE">
        <w:tc>
          <w:tcPr>
            <w:tcW w:w="2694" w:type="dxa"/>
            <w:shd w:val="clear" w:color="auto" w:fill="auto"/>
            <w:vAlign w:val="center"/>
          </w:tcPr>
          <w:p w:rsidR="00C24254" w:rsidRPr="00277980" w:rsidRDefault="00C24254" w:rsidP="00277980">
            <w:pPr>
              <w:spacing w:line="276" w:lineRule="auto"/>
              <w:ind w:right="-91"/>
              <w:jc w:val="center"/>
              <w:rPr>
                <w:rFonts w:ascii="Arial" w:hAnsi="Arial" w:cs="Arial"/>
                <w:sz w:val="22"/>
                <w:szCs w:val="22"/>
                <w:lang w:val="es-ES_tradnl"/>
              </w:rPr>
            </w:pPr>
            <w:r w:rsidRPr="00277980">
              <w:rPr>
                <w:rFonts w:ascii="Arial" w:hAnsi="Arial" w:cs="Arial"/>
                <w:sz w:val="22"/>
                <w:szCs w:val="22"/>
                <w:lang w:val="es-ES_tradnl"/>
              </w:rPr>
              <w:t>Secretaría de la Función Pública</w:t>
            </w:r>
          </w:p>
        </w:tc>
        <w:tc>
          <w:tcPr>
            <w:tcW w:w="6708" w:type="dxa"/>
            <w:shd w:val="clear" w:color="auto" w:fill="auto"/>
          </w:tcPr>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Insurgentes Sur N° 1735, Col. Guadalupe </w:t>
            </w:r>
            <w:proofErr w:type="spellStart"/>
            <w:r w:rsidRPr="00277980">
              <w:rPr>
                <w:rFonts w:ascii="Arial" w:hAnsi="Arial" w:cs="Arial"/>
                <w:sz w:val="22"/>
                <w:szCs w:val="22"/>
                <w:lang w:val="es-ES_tradnl"/>
              </w:rPr>
              <w:t>Inn</w:t>
            </w:r>
            <w:proofErr w:type="spellEnd"/>
          </w:p>
          <w:p w:rsidR="003A4509"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Delegación Álvaro Obregón, C.P. 01020, </w:t>
            </w:r>
            <w:r w:rsidR="003A4509">
              <w:rPr>
                <w:rFonts w:ascii="Arial" w:hAnsi="Arial" w:cs="Arial"/>
                <w:sz w:val="22"/>
                <w:szCs w:val="22"/>
                <w:lang w:val="es-ES_tradnl"/>
              </w:rPr>
              <w:t xml:space="preserve">Ciudad de </w:t>
            </w:r>
            <w:r w:rsidRPr="00277980">
              <w:rPr>
                <w:rFonts w:ascii="Arial" w:hAnsi="Arial" w:cs="Arial"/>
                <w:sz w:val="22"/>
                <w:szCs w:val="22"/>
                <w:lang w:val="es-ES_tradnl"/>
              </w:rPr>
              <w:t>México</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Tel. 01 55 2000-3000 </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Atención Ciudadana</w:t>
            </w:r>
          </w:p>
        </w:tc>
      </w:tr>
      <w:tr w:rsidR="00C24254" w:rsidRPr="00277980" w:rsidTr="00FB50FE">
        <w:tc>
          <w:tcPr>
            <w:tcW w:w="2694" w:type="dxa"/>
            <w:shd w:val="clear" w:color="auto" w:fill="auto"/>
            <w:vAlign w:val="center"/>
          </w:tcPr>
          <w:p w:rsidR="001900D4" w:rsidRPr="00277980" w:rsidRDefault="00C24254" w:rsidP="00277980">
            <w:pPr>
              <w:spacing w:line="276" w:lineRule="auto"/>
              <w:ind w:right="-91"/>
              <w:jc w:val="center"/>
              <w:rPr>
                <w:rFonts w:ascii="Arial" w:hAnsi="Arial" w:cs="Arial"/>
                <w:sz w:val="22"/>
                <w:szCs w:val="22"/>
                <w:lang w:val="es-ES_tradnl"/>
              </w:rPr>
            </w:pPr>
            <w:r w:rsidRPr="00277980">
              <w:rPr>
                <w:rFonts w:ascii="Arial" w:hAnsi="Arial" w:cs="Arial"/>
                <w:sz w:val="22"/>
                <w:szCs w:val="22"/>
                <w:lang w:val="es-ES_tradnl"/>
              </w:rPr>
              <w:t>Órgano Interno de Control</w:t>
            </w:r>
          </w:p>
          <w:p w:rsidR="00C24254" w:rsidRPr="00277980" w:rsidRDefault="00C24254" w:rsidP="00277980">
            <w:pPr>
              <w:spacing w:line="276" w:lineRule="auto"/>
              <w:ind w:right="-91"/>
              <w:jc w:val="center"/>
              <w:rPr>
                <w:rFonts w:ascii="Arial" w:hAnsi="Arial" w:cs="Arial"/>
                <w:sz w:val="22"/>
                <w:szCs w:val="22"/>
                <w:lang w:val="es-ES_tradnl"/>
              </w:rPr>
            </w:pPr>
            <w:r w:rsidRPr="00277980">
              <w:rPr>
                <w:rFonts w:ascii="Arial" w:hAnsi="Arial" w:cs="Arial"/>
                <w:sz w:val="22"/>
                <w:szCs w:val="22"/>
                <w:lang w:val="es-ES_tradnl"/>
              </w:rPr>
              <w:t xml:space="preserve"> en el CETI</w:t>
            </w:r>
          </w:p>
          <w:p w:rsidR="00C24254" w:rsidRPr="00277980" w:rsidRDefault="00D67915" w:rsidP="00FC5632">
            <w:pPr>
              <w:spacing w:line="276" w:lineRule="auto"/>
              <w:ind w:right="-91"/>
              <w:jc w:val="center"/>
              <w:rPr>
                <w:rFonts w:ascii="Arial" w:hAnsi="Arial" w:cs="Arial"/>
                <w:sz w:val="22"/>
                <w:szCs w:val="22"/>
                <w:lang w:val="es-ES_tradnl"/>
              </w:rPr>
            </w:pPr>
            <w:r w:rsidRPr="00277980">
              <w:rPr>
                <w:rFonts w:ascii="Arial" w:hAnsi="Arial" w:cs="Arial"/>
                <w:sz w:val="22"/>
                <w:szCs w:val="22"/>
                <w:lang w:val="es-ES_tradnl"/>
              </w:rPr>
              <w:t>Área de Quejas</w:t>
            </w:r>
          </w:p>
        </w:tc>
        <w:tc>
          <w:tcPr>
            <w:tcW w:w="6708" w:type="dxa"/>
            <w:shd w:val="clear" w:color="auto" w:fill="auto"/>
          </w:tcPr>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Calle Nueva Escocia Número 1885</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Edificio “A” Primer </w:t>
            </w:r>
            <w:bookmarkStart w:id="65" w:name="_GoBack"/>
            <w:bookmarkEnd w:id="65"/>
            <w:r w:rsidRPr="00277980">
              <w:rPr>
                <w:rFonts w:ascii="Arial" w:hAnsi="Arial" w:cs="Arial"/>
                <w:sz w:val="22"/>
                <w:szCs w:val="22"/>
                <w:lang w:val="es-ES_tradnl"/>
              </w:rPr>
              <w:t>Nivel</w:t>
            </w:r>
            <w:r w:rsidR="00FB50FE">
              <w:rPr>
                <w:rFonts w:ascii="Arial" w:hAnsi="Arial" w:cs="Arial"/>
                <w:sz w:val="22"/>
                <w:szCs w:val="22"/>
                <w:lang w:val="es-ES_tradnl"/>
              </w:rPr>
              <w:t xml:space="preserve">, </w:t>
            </w:r>
            <w:r w:rsidRPr="00277980">
              <w:rPr>
                <w:rFonts w:ascii="Arial" w:hAnsi="Arial" w:cs="Arial"/>
                <w:sz w:val="22"/>
                <w:szCs w:val="22"/>
                <w:lang w:val="es-ES_tradnl"/>
              </w:rPr>
              <w:t>Colonia Providencia 5ª Sección</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Guadalajara, Jalisco, Código Postal 44638</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Tel. 33 3640 2646 </w:t>
            </w:r>
            <w:proofErr w:type="spellStart"/>
            <w:r w:rsidRPr="00277980">
              <w:rPr>
                <w:rFonts w:ascii="Arial" w:hAnsi="Arial" w:cs="Arial"/>
                <w:sz w:val="22"/>
                <w:szCs w:val="22"/>
                <w:lang w:val="es-ES_tradnl"/>
              </w:rPr>
              <w:t>ó</w:t>
            </w:r>
            <w:proofErr w:type="spellEnd"/>
            <w:r w:rsidRPr="00277980">
              <w:rPr>
                <w:rFonts w:ascii="Arial" w:hAnsi="Arial" w:cs="Arial"/>
                <w:sz w:val="22"/>
                <w:szCs w:val="22"/>
                <w:lang w:val="es-ES_tradnl"/>
              </w:rPr>
              <w:t xml:space="preserve"> 3641 3250 extensión 206</w:t>
            </w:r>
          </w:p>
          <w:p w:rsidR="00C24254" w:rsidRPr="00277980" w:rsidRDefault="00C24254"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Correo electrónico: </w:t>
            </w:r>
            <w:r w:rsidR="005C78E8" w:rsidRPr="00277980">
              <w:rPr>
                <w:rFonts w:ascii="Arial" w:hAnsi="Arial" w:cs="Arial"/>
                <w:sz w:val="22"/>
                <w:szCs w:val="22"/>
                <w:lang w:val="es-ES_tradnl"/>
              </w:rPr>
              <w:t>quejas.oic</w:t>
            </w:r>
            <w:r w:rsidRPr="00277980">
              <w:rPr>
                <w:rFonts w:ascii="Arial" w:hAnsi="Arial" w:cs="Arial"/>
                <w:sz w:val="22"/>
                <w:szCs w:val="22"/>
                <w:lang w:val="es-ES_tradnl"/>
              </w:rPr>
              <w:t>@ceti.mx</w:t>
            </w:r>
          </w:p>
        </w:tc>
      </w:tr>
    </w:tbl>
    <w:p w:rsidR="00B27D29" w:rsidRPr="00277980" w:rsidRDefault="00B27D29" w:rsidP="00277980">
      <w:pPr>
        <w:spacing w:line="276" w:lineRule="auto"/>
        <w:ind w:left="-426" w:right="-91"/>
        <w:jc w:val="both"/>
        <w:rPr>
          <w:rFonts w:ascii="Arial" w:hAnsi="Arial" w:cs="Arial"/>
          <w:sz w:val="22"/>
          <w:szCs w:val="22"/>
          <w:lang w:val="es-ES_tradnl"/>
        </w:rPr>
      </w:pPr>
    </w:p>
    <w:p w:rsidR="00941CB2" w:rsidRPr="00277980" w:rsidRDefault="00941CB2" w:rsidP="00277980">
      <w:pPr>
        <w:pStyle w:val="Ttulo1"/>
        <w:spacing w:line="276" w:lineRule="auto"/>
        <w:rPr>
          <w:rFonts w:ascii="Arial" w:hAnsi="Arial" w:cs="Arial"/>
          <w:b/>
          <w:color w:val="000000"/>
          <w:sz w:val="22"/>
          <w:szCs w:val="22"/>
          <w:lang w:val="es-ES_tradnl"/>
        </w:rPr>
      </w:pPr>
      <w:bookmarkStart w:id="66" w:name="_Toc511643779"/>
      <w:r w:rsidRPr="00277980">
        <w:rPr>
          <w:rFonts w:ascii="Arial" w:hAnsi="Arial" w:cs="Arial"/>
          <w:b/>
          <w:color w:val="000000"/>
          <w:sz w:val="22"/>
          <w:szCs w:val="22"/>
          <w:lang w:val="es-ES_tradnl"/>
        </w:rPr>
        <w:t xml:space="preserve">CAUSAS DE CANCELACIÓN DEL PROCEDIMIENTO DE </w:t>
      </w:r>
      <w:r w:rsidR="00E367EF" w:rsidRPr="00277980">
        <w:rPr>
          <w:rFonts w:ascii="Arial" w:hAnsi="Arial" w:cs="Arial"/>
          <w:b/>
          <w:color w:val="000000"/>
          <w:sz w:val="22"/>
          <w:szCs w:val="22"/>
          <w:lang w:val="es-ES_tradnl"/>
        </w:rPr>
        <w:t>LICITACIÓN</w:t>
      </w:r>
      <w:bookmarkEnd w:id="66"/>
      <w:r w:rsidRPr="00277980">
        <w:rPr>
          <w:rFonts w:ascii="Arial" w:hAnsi="Arial" w:cs="Arial"/>
          <w:b/>
          <w:color w:val="000000"/>
          <w:sz w:val="22"/>
          <w:szCs w:val="22"/>
          <w:lang w:val="es-ES_tradnl"/>
        </w:rPr>
        <w:t xml:space="preserve"> </w:t>
      </w:r>
    </w:p>
    <w:p w:rsidR="007D1F43" w:rsidRPr="00277980" w:rsidRDefault="00941CB2" w:rsidP="00277980">
      <w:pPr>
        <w:spacing w:line="276" w:lineRule="auto"/>
        <w:ind w:right="-91"/>
        <w:jc w:val="both"/>
        <w:rPr>
          <w:rFonts w:ascii="Arial" w:hAnsi="Arial" w:cs="Arial"/>
          <w:color w:val="FF0000"/>
          <w:sz w:val="22"/>
          <w:szCs w:val="22"/>
          <w:lang w:val="es-ES_tradnl"/>
        </w:rPr>
      </w:pPr>
      <w:r w:rsidRPr="00277980">
        <w:rPr>
          <w:rFonts w:ascii="Arial" w:hAnsi="Arial" w:cs="Arial"/>
          <w:sz w:val="22"/>
          <w:szCs w:val="22"/>
          <w:lang w:val="es-ES_tradnl"/>
        </w:rPr>
        <w:t xml:space="preserve">Por caso fortuito o de fuerza mayor, cuando existan causas justificadas que provoquen la extinción de la necesidad de contratar los trabajos, o que de continuarse con el procedimiento de contratación se pudiera ocasionar un daño o perjuicio a </w:t>
      </w:r>
      <w:r w:rsidR="00435C77" w:rsidRPr="00277980">
        <w:rPr>
          <w:rFonts w:ascii="Arial" w:hAnsi="Arial" w:cs="Arial"/>
          <w:sz w:val="22"/>
          <w:szCs w:val="22"/>
          <w:lang w:val="es-ES_tradnl"/>
        </w:rPr>
        <w:t>LA CONVOCANTE</w:t>
      </w:r>
      <w:r w:rsidRPr="00277980">
        <w:rPr>
          <w:rFonts w:ascii="Arial" w:hAnsi="Arial" w:cs="Arial"/>
          <w:sz w:val="22"/>
          <w:szCs w:val="22"/>
          <w:lang w:val="es-ES_tradnl"/>
        </w:rPr>
        <w:t>.</w:t>
      </w:r>
    </w:p>
    <w:p w:rsidR="007D1F43" w:rsidRPr="00277980" w:rsidRDefault="007D1F43" w:rsidP="00277980">
      <w:pPr>
        <w:spacing w:line="276" w:lineRule="auto"/>
        <w:ind w:right="-91"/>
        <w:jc w:val="both"/>
        <w:rPr>
          <w:rFonts w:ascii="Arial" w:hAnsi="Arial" w:cs="Arial"/>
          <w:color w:val="FF0000"/>
          <w:sz w:val="22"/>
          <w:szCs w:val="22"/>
          <w:lang w:val="es-ES_tradnl"/>
        </w:rPr>
      </w:pPr>
    </w:p>
    <w:p w:rsidR="00B27D29" w:rsidRDefault="00941CB2"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 xml:space="preserve">El acontecimiento que motive la decisión de cancelar la </w:t>
      </w:r>
      <w:r w:rsidR="00E367EF" w:rsidRPr="00277980">
        <w:rPr>
          <w:rFonts w:ascii="Arial" w:hAnsi="Arial" w:cs="Arial"/>
          <w:sz w:val="22"/>
          <w:szCs w:val="22"/>
          <w:lang w:val="es-ES_tradnl"/>
        </w:rPr>
        <w:t>LICITACIÓN</w:t>
      </w:r>
      <w:r w:rsidRPr="00277980">
        <w:rPr>
          <w:rFonts w:ascii="Arial" w:hAnsi="Arial" w:cs="Arial"/>
          <w:sz w:val="22"/>
          <w:szCs w:val="22"/>
          <w:lang w:val="es-ES_tradnl"/>
        </w:rPr>
        <w:t xml:space="preserve"> se hará del conocimiento de los </w:t>
      </w:r>
      <w:r w:rsidR="004C4CEA" w:rsidRPr="00277980">
        <w:rPr>
          <w:rFonts w:ascii="Arial" w:hAnsi="Arial" w:cs="Arial"/>
          <w:sz w:val="22"/>
          <w:szCs w:val="22"/>
          <w:lang w:val="es-ES_tradnl"/>
        </w:rPr>
        <w:t>LICITANTES</w:t>
      </w:r>
      <w:r w:rsidRPr="00277980">
        <w:rPr>
          <w:rFonts w:ascii="Arial" w:hAnsi="Arial" w:cs="Arial"/>
          <w:sz w:val="22"/>
          <w:szCs w:val="22"/>
          <w:lang w:val="es-ES_tradnl"/>
        </w:rPr>
        <w:t xml:space="preserve"> y del Órgano Interno de Control </w:t>
      </w:r>
      <w:r w:rsidR="007D1F43" w:rsidRPr="00277980">
        <w:rPr>
          <w:rFonts w:ascii="Arial" w:hAnsi="Arial" w:cs="Arial"/>
          <w:sz w:val="22"/>
          <w:szCs w:val="22"/>
          <w:lang w:val="es-ES_tradnl"/>
        </w:rPr>
        <w:t>en el CETI</w:t>
      </w:r>
      <w:r w:rsidRPr="00277980">
        <w:rPr>
          <w:rFonts w:ascii="Arial" w:hAnsi="Arial" w:cs="Arial"/>
          <w:sz w:val="22"/>
          <w:szCs w:val="22"/>
          <w:lang w:val="es-ES_tradnl"/>
        </w:rPr>
        <w:t xml:space="preserve">, dentro de los </w:t>
      </w:r>
      <w:r w:rsidR="007D1F43" w:rsidRPr="00277980">
        <w:rPr>
          <w:rFonts w:ascii="Arial" w:hAnsi="Arial" w:cs="Arial"/>
          <w:sz w:val="22"/>
          <w:szCs w:val="22"/>
          <w:lang w:val="es-ES_tradnl"/>
        </w:rPr>
        <w:t>10 (</w:t>
      </w:r>
      <w:r w:rsidRPr="00277980">
        <w:rPr>
          <w:rFonts w:ascii="Arial" w:hAnsi="Arial" w:cs="Arial"/>
          <w:sz w:val="22"/>
          <w:szCs w:val="22"/>
          <w:lang w:val="es-ES_tradnl"/>
        </w:rPr>
        <w:t>diez</w:t>
      </w:r>
      <w:r w:rsidR="007D1F43" w:rsidRPr="00277980">
        <w:rPr>
          <w:rFonts w:ascii="Arial" w:hAnsi="Arial" w:cs="Arial"/>
          <w:sz w:val="22"/>
          <w:szCs w:val="22"/>
          <w:lang w:val="es-ES_tradnl"/>
        </w:rPr>
        <w:t>)</w:t>
      </w:r>
      <w:r w:rsidRPr="00277980">
        <w:rPr>
          <w:rFonts w:ascii="Arial" w:hAnsi="Arial" w:cs="Arial"/>
          <w:sz w:val="22"/>
          <w:szCs w:val="22"/>
          <w:lang w:val="es-ES_tradnl"/>
        </w:rPr>
        <w:t xml:space="preserve"> días hábiles siguientes a su emisión.</w:t>
      </w:r>
    </w:p>
    <w:p w:rsidR="007E0E9F" w:rsidRDefault="007E0E9F" w:rsidP="00277980">
      <w:pPr>
        <w:spacing w:line="276" w:lineRule="auto"/>
        <w:ind w:right="-91"/>
        <w:jc w:val="both"/>
        <w:rPr>
          <w:rFonts w:ascii="Arial" w:hAnsi="Arial" w:cs="Arial"/>
          <w:sz w:val="22"/>
          <w:szCs w:val="22"/>
          <w:lang w:val="es-ES_tradnl"/>
        </w:rPr>
      </w:pPr>
    </w:p>
    <w:p w:rsidR="000C579D" w:rsidRPr="00277980" w:rsidRDefault="000C579D" w:rsidP="00277980">
      <w:pPr>
        <w:pStyle w:val="Ttulo1"/>
        <w:spacing w:line="276" w:lineRule="auto"/>
        <w:rPr>
          <w:rFonts w:ascii="Arial" w:hAnsi="Arial" w:cs="Arial"/>
          <w:b/>
          <w:color w:val="000000"/>
          <w:sz w:val="22"/>
          <w:szCs w:val="22"/>
          <w:lang w:val="es-ES_tradnl"/>
        </w:rPr>
      </w:pPr>
      <w:bookmarkStart w:id="67" w:name="_Toc511643780"/>
      <w:r w:rsidRPr="00277980">
        <w:rPr>
          <w:rFonts w:ascii="Arial" w:hAnsi="Arial" w:cs="Arial"/>
          <w:b/>
          <w:color w:val="000000"/>
          <w:sz w:val="22"/>
          <w:szCs w:val="22"/>
          <w:lang w:val="es-ES_tradnl"/>
        </w:rPr>
        <w:t>COMBATE A LA CORRUPCIÓN EN LA</w:t>
      </w:r>
      <w:r w:rsidR="002C5A51" w:rsidRPr="00277980">
        <w:rPr>
          <w:rFonts w:ascii="Arial" w:hAnsi="Arial" w:cs="Arial"/>
          <w:b/>
          <w:color w:val="000000"/>
          <w:sz w:val="22"/>
          <w:szCs w:val="22"/>
          <w:lang w:val="es-ES_tradnl"/>
        </w:rPr>
        <w:t xml:space="preserve"> ADMINISTRACIÓN PÚBLICA FEDERAL</w:t>
      </w:r>
      <w:bookmarkEnd w:id="67"/>
    </w:p>
    <w:p w:rsidR="00FB2C45" w:rsidRDefault="000C579D" w:rsidP="00277980">
      <w:pPr>
        <w:spacing w:line="276" w:lineRule="auto"/>
        <w:jc w:val="both"/>
        <w:rPr>
          <w:rFonts w:ascii="Arial" w:hAnsi="Arial" w:cs="Arial"/>
          <w:color w:val="000000"/>
          <w:sz w:val="22"/>
          <w:szCs w:val="22"/>
        </w:rPr>
      </w:pPr>
      <w:r w:rsidRPr="00277980">
        <w:rPr>
          <w:rFonts w:ascii="Arial" w:hAnsi="Arial" w:cs="Arial"/>
          <w:color w:val="000000"/>
          <w:sz w:val="22"/>
          <w:szCs w:val="22"/>
        </w:rPr>
        <w:t xml:space="preserve">Se hace del conocimiento de los </w:t>
      </w:r>
      <w:r w:rsidR="00042D3E" w:rsidRPr="00277980">
        <w:rPr>
          <w:rFonts w:ascii="Arial" w:hAnsi="Arial" w:cs="Arial"/>
          <w:color w:val="000000"/>
          <w:sz w:val="22"/>
          <w:szCs w:val="22"/>
        </w:rPr>
        <w:t>LICITANTES</w:t>
      </w:r>
      <w:r w:rsidRPr="00277980">
        <w:rPr>
          <w:rFonts w:ascii="Arial" w:hAnsi="Arial" w:cs="Arial"/>
          <w:color w:val="000000"/>
          <w:sz w:val="22"/>
          <w:szCs w:val="22"/>
        </w:rPr>
        <w:t xml:space="preserve"> que </w:t>
      </w:r>
      <w:r w:rsidR="00042D3E" w:rsidRPr="00277980">
        <w:rPr>
          <w:rFonts w:ascii="Arial" w:hAnsi="Arial" w:cs="Arial"/>
          <w:color w:val="000000"/>
          <w:sz w:val="22"/>
          <w:szCs w:val="22"/>
        </w:rPr>
        <w:t xml:space="preserve">derivado de la Ley General Anticorrupción, la </w:t>
      </w:r>
      <w:r w:rsidRPr="00277980">
        <w:rPr>
          <w:rFonts w:ascii="Arial" w:hAnsi="Arial" w:cs="Arial"/>
          <w:color w:val="000000"/>
          <w:sz w:val="22"/>
          <w:szCs w:val="22"/>
        </w:rPr>
        <w:t xml:space="preserve">Ley </w:t>
      </w:r>
      <w:r w:rsidR="00042D3E" w:rsidRPr="00277980">
        <w:rPr>
          <w:rFonts w:ascii="Arial" w:hAnsi="Arial" w:cs="Arial"/>
          <w:color w:val="000000"/>
          <w:sz w:val="22"/>
          <w:szCs w:val="22"/>
        </w:rPr>
        <w:t xml:space="preserve">General de Responsabilidades Administrativas dispone en el capítulo III “De los actos de los particulares vinculados con faltas administrativas graves”, que los particulares incurrirán en soborno, tráfico de influencias, colusión, utilización de información falsa, uso indebido de los recursos, </w:t>
      </w:r>
      <w:r w:rsidR="00DB19A3" w:rsidRPr="00277980">
        <w:rPr>
          <w:rFonts w:ascii="Arial" w:hAnsi="Arial" w:cs="Arial"/>
          <w:color w:val="000000"/>
          <w:sz w:val="22"/>
          <w:szCs w:val="22"/>
        </w:rPr>
        <w:t>entre otras; cuando los particulares participan de manera ilícita en los procedimientos, tratando de ofrecer, prometer o entregar cualquier beneficio indebido a los servidores públicos que participan en los procesos de contratación pública, o bien realice actos u omisiones en nombre propio pero en interés de otras personas que se encuentren impedidas para participar en las mismas; así como, utilicen información o documentación falsa o alterada, o simulen el cumplimiento de requisitos o reglas con el propósito de resultar adjudicados.</w:t>
      </w:r>
    </w:p>
    <w:p w:rsidR="00FB2C45" w:rsidRDefault="00FB2C45" w:rsidP="00277980">
      <w:pPr>
        <w:spacing w:line="276" w:lineRule="auto"/>
        <w:jc w:val="both"/>
        <w:rPr>
          <w:rFonts w:ascii="Arial" w:hAnsi="Arial" w:cs="Arial"/>
          <w:color w:val="000000"/>
          <w:sz w:val="22"/>
          <w:szCs w:val="22"/>
        </w:rPr>
      </w:pPr>
    </w:p>
    <w:p w:rsidR="00042D3E" w:rsidRPr="00277980" w:rsidRDefault="00DB19A3" w:rsidP="00277980">
      <w:pPr>
        <w:spacing w:line="276" w:lineRule="auto"/>
        <w:jc w:val="both"/>
        <w:rPr>
          <w:rFonts w:ascii="Arial" w:hAnsi="Arial" w:cs="Arial"/>
          <w:color w:val="000000"/>
          <w:sz w:val="22"/>
          <w:szCs w:val="22"/>
        </w:rPr>
      </w:pPr>
      <w:r w:rsidRPr="00277980">
        <w:rPr>
          <w:rFonts w:ascii="Arial" w:hAnsi="Arial" w:cs="Arial"/>
          <w:color w:val="000000"/>
          <w:sz w:val="22"/>
          <w:szCs w:val="22"/>
        </w:rPr>
        <w:t>Además, señala que serán responsables los particulares que utilicen sus influencias con el propósito de obtener para sí o un tercero un beneficio o ventaja y que ejecute con uno o más sujetos particulares, en materia de contrataciones públicas, acciones que impliquen o tengan por objeto o efecto obtener un beneficio o ventaja indebidos en las contrataciones públicas de carácter federal, local o municipal.</w:t>
      </w:r>
    </w:p>
    <w:p w:rsidR="00F47F56" w:rsidRPr="00277980" w:rsidRDefault="00F47F56" w:rsidP="00277980">
      <w:pPr>
        <w:spacing w:line="276" w:lineRule="auto"/>
        <w:jc w:val="both"/>
        <w:rPr>
          <w:rFonts w:ascii="Arial" w:hAnsi="Arial" w:cs="Arial"/>
          <w:color w:val="000000"/>
          <w:sz w:val="22"/>
          <w:szCs w:val="22"/>
        </w:rPr>
      </w:pPr>
    </w:p>
    <w:p w:rsidR="00F47F56" w:rsidRPr="00277980" w:rsidRDefault="00F47F56" w:rsidP="00277980">
      <w:pPr>
        <w:spacing w:line="276" w:lineRule="auto"/>
        <w:jc w:val="both"/>
        <w:rPr>
          <w:rFonts w:ascii="Arial" w:hAnsi="Arial" w:cs="Arial"/>
          <w:color w:val="000000"/>
          <w:sz w:val="22"/>
          <w:szCs w:val="22"/>
        </w:rPr>
      </w:pPr>
      <w:r w:rsidRPr="00277980">
        <w:rPr>
          <w:rFonts w:ascii="Arial" w:hAnsi="Arial" w:cs="Arial"/>
          <w:color w:val="000000"/>
          <w:sz w:val="22"/>
          <w:szCs w:val="22"/>
        </w:rPr>
        <w:t xml:space="preserve">De igual forma, en el numeral 3 Reglas de Integridad para el Ejercicio de la Función Pública, señala las conductas en las que podrían incurrir los servidores públicos que participan en contrataciones públicas, que traen consigo la falta de transparencia, imparcialidad y legalidad en el servicio público.  </w:t>
      </w:r>
    </w:p>
    <w:p w:rsidR="00042D3E" w:rsidRPr="00277980" w:rsidRDefault="00042D3E" w:rsidP="00277980">
      <w:pPr>
        <w:spacing w:line="276" w:lineRule="auto"/>
        <w:jc w:val="both"/>
        <w:rPr>
          <w:rFonts w:ascii="Arial" w:hAnsi="Arial" w:cs="Arial"/>
          <w:color w:val="000000"/>
          <w:sz w:val="22"/>
          <w:szCs w:val="22"/>
        </w:rPr>
      </w:pPr>
    </w:p>
    <w:p w:rsidR="000C579D" w:rsidRPr="00277980" w:rsidRDefault="00DB19A3" w:rsidP="00277980">
      <w:pPr>
        <w:spacing w:line="276" w:lineRule="auto"/>
        <w:jc w:val="both"/>
        <w:rPr>
          <w:rFonts w:ascii="Arial" w:hAnsi="Arial" w:cs="Arial"/>
          <w:color w:val="000000"/>
          <w:sz w:val="22"/>
          <w:szCs w:val="22"/>
        </w:rPr>
      </w:pPr>
      <w:r w:rsidRPr="00277980">
        <w:rPr>
          <w:rFonts w:ascii="Arial" w:hAnsi="Arial" w:cs="Arial"/>
          <w:color w:val="000000"/>
          <w:sz w:val="22"/>
          <w:szCs w:val="22"/>
        </w:rPr>
        <w:t xml:space="preserve">Por lo cual, en cualquiera de estos supuestos se </w:t>
      </w:r>
      <w:r w:rsidR="00FC5632" w:rsidRPr="00277980">
        <w:rPr>
          <w:rFonts w:ascii="Arial" w:hAnsi="Arial" w:cs="Arial"/>
          <w:color w:val="000000"/>
          <w:sz w:val="22"/>
          <w:szCs w:val="22"/>
        </w:rPr>
        <w:t>presentarán</w:t>
      </w:r>
      <w:r w:rsidRPr="00277980">
        <w:rPr>
          <w:rFonts w:ascii="Arial" w:hAnsi="Arial" w:cs="Arial"/>
          <w:color w:val="000000"/>
          <w:sz w:val="22"/>
          <w:szCs w:val="22"/>
        </w:rPr>
        <w:t xml:space="preserve"> las</w:t>
      </w:r>
      <w:r w:rsidR="000C579D" w:rsidRPr="00277980">
        <w:rPr>
          <w:rFonts w:ascii="Arial" w:hAnsi="Arial" w:cs="Arial"/>
          <w:color w:val="000000"/>
          <w:sz w:val="22"/>
          <w:szCs w:val="22"/>
        </w:rPr>
        <w:t xml:space="preserve"> denuncias </w:t>
      </w:r>
      <w:r w:rsidRPr="00277980">
        <w:rPr>
          <w:rFonts w:ascii="Arial" w:hAnsi="Arial" w:cs="Arial"/>
          <w:color w:val="000000"/>
          <w:sz w:val="22"/>
          <w:szCs w:val="22"/>
        </w:rPr>
        <w:t>correspondientes ante la autoridad competente</w:t>
      </w:r>
      <w:r w:rsidR="00F47F56" w:rsidRPr="00277980">
        <w:rPr>
          <w:rFonts w:ascii="Arial" w:hAnsi="Arial" w:cs="Arial"/>
          <w:color w:val="000000"/>
          <w:sz w:val="22"/>
          <w:szCs w:val="22"/>
        </w:rPr>
        <w:t xml:space="preserve"> señalada en el apartado de “Inconformidades”. </w:t>
      </w:r>
    </w:p>
    <w:p w:rsidR="000C579D" w:rsidRPr="00277980" w:rsidRDefault="000C579D" w:rsidP="00277980">
      <w:pPr>
        <w:pStyle w:val="Ttulo1"/>
        <w:numPr>
          <w:ilvl w:val="0"/>
          <w:numId w:val="0"/>
        </w:numPr>
        <w:spacing w:line="276" w:lineRule="auto"/>
        <w:ind w:left="432"/>
        <w:rPr>
          <w:rFonts w:ascii="Arial" w:hAnsi="Arial" w:cs="Arial"/>
          <w:b/>
          <w:color w:val="000000"/>
          <w:sz w:val="22"/>
          <w:szCs w:val="22"/>
          <w:lang w:val="es-ES_tradnl"/>
        </w:rPr>
      </w:pPr>
    </w:p>
    <w:p w:rsidR="009A6F10" w:rsidRPr="00277980" w:rsidRDefault="009A6F10" w:rsidP="00277980">
      <w:pPr>
        <w:pStyle w:val="Ttulo1"/>
        <w:spacing w:line="276" w:lineRule="auto"/>
        <w:rPr>
          <w:rFonts w:ascii="Arial" w:hAnsi="Arial" w:cs="Arial"/>
          <w:b/>
          <w:color w:val="000000"/>
          <w:sz w:val="22"/>
          <w:szCs w:val="22"/>
          <w:lang w:val="es-ES_tradnl"/>
        </w:rPr>
      </w:pPr>
      <w:bookmarkStart w:id="68" w:name="_Toc511643781"/>
      <w:r w:rsidRPr="00277980">
        <w:rPr>
          <w:rFonts w:ascii="Arial" w:hAnsi="Arial" w:cs="Arial"/>
          <w:b/>
          <w:color w:val="000000"/>
          <w:sz w:val="22"/>
          <w:szCs w:val="22"/>
          <w:lang w:val="es-ES_tradnl"/>
        </w:rPr>
        <w:t>RECOMENDACIONES EN MATERIA DE CONTRATACIONES PÚBLICAS DE LA ORGANIZACIÓN PARA LA COOPERACIÓN Y EL DESARROLLO ECONÓMICOS (OCDE)</w:t>
      </w:r>
      <w:bookmarkEnd w:id="68"/>
    </w:p>
    <w:p w:rsidR="00CF128F" w:rsidRPr="00277980" w:rsidRDefault="00CF128F" w:rsidP="00277980">
      <w:pPr>
        <w:spacing w:line="276" w:lineRule="auto"/>
        <w:ind w:right="-91"/>
        <w:jc w:val="both"/>
        <w:rPr>
          <w:rFonts w:ascii="Arial" w:hAnsi="Arial" w:cs="Arial"/>
          <w:sz w:val="22"/>
          <w:szCs w:val="22"/>
          <w:lang w:val="es-ES_tradnl"/>
        </w:rPr>
      </w:pPr>
      <w:r w:rsidRPr="00277980">
        <w:rPr>
          <w:rFonts w:ascii="Arial" w:hAnsi="Arial" w:cs="Arial"/>
          <w:sz w:val="22"/>
          <w:szCs w:val="22"/>
          <w:lang w:val="es-ES_tradnl"/>
        </w:rPr>
        <w:t>Derivado de las recomendaciones en materia de contrataciones públicas realizadas por la OCDE, relacionadas con la transparencia y combate a la corrupción en las contrataciones públicas en las que el Estado Mexicano realice a través de las Dependencias y Entidades de la Administra</w:t>
      </w:r>
      <w:r w:rsidR="00CC1CD2" w:rsidRPr="00277980">
        <w:rPr>
          <w:rFonts w:ascii="Arial" w:hAnsi="Arial" w:cs="Arial"/>
          <w:sz w:val="22"/>
          <w:szCs w:val="22"/>
          <w:lang w:val="es-ES_tradnl"/>
        </w:rPr>
        <w:t xml:space="preserve">ción Pública Federal; </w:t>
      </w:r>
      <w:r w:rsidR="0045115F" w:rsidRPr="00277980">
        <w:rPr>
          <w:rFonts w:ascii="Arial" w:hAnsi="Arial" w:cs="Arial"/>
          <w:sz w:val="22"/>
          <w:szCs w:val="22"/>
          <w:lang w:val="es-ES_tradnl"/>
        </w:rPr>
        <w:t>después</w:t>
      </w:r>
      <w:r w:rsidR="005F7DF6" w:rsidRPr="00277980">
        <w:rPr>
          <w:rFonts w:ascii="Arial" w:hAnsi="Arial" w:cs="Arial"/>
          <w:sz w:val="22"/>
          <w:szCs w:val="22"/>
          <w:lang w:val="es-ES_tradnl"/>
        </w:rPr>
        <w:t xml:space="preserve"> de </w:t>
      </w:r>
      <w:r w:rsidR="00CC1CD2" w:rsidRPr="00277980">
        <w:rPr>
          <w:rFonts w:ascii="Arial" w:hAnsi="Arial" w:cs="Arial"/>
          <w:sz w:val="22"/>
          <w:szCs w:val="22"/>
          <w:lang w:val="es-ES_tradnl"/>
        </w:rPr>
        <w:t xml:space="preserve">dictar el fallo, se pondrá a </w:t>
      </w:r>
      <w:r w:rsidRPr="00277980">
        <w:rPr>
          <w:rFonts w:ascii="Arial" w:hAnsi="Arial" w:cs="Arial"/>
          <w:sz w:val="22"/>
          <w:szCs w:val="22"/>
          <w:lang w:val="es-ES_tradnl"/>
        </w:rPr>
        <w:t xml:space="preserve">su disposición </w:t>
      </w:r>
      <w:r w:rsidR="000E1744" w:rsidRPr="00277980">
        <w:rPr>
          <w:rFonts w:ascii="Arial" w:hAnsi="Arial" w:cs="Arial"/>
          <w:sz w:val="22"/>
          <w:szCs w:val="22"/>
          <w:lang w:val="es-ES_tradnl"/>
        </w:rPr>
        <w:t>una</w:t>
      </w:r>
      <w:r w:rsidR="005B4884" w:rsidRPr="00277980">
        <w:rPr>
          <w:rFonts w:ascii="Arial" w:hAnsi="Arial" w:cs="Arial"/>
          <w:b/>
          <w:sz w:val="22"/>
          <w:szCs w:val="22"/>
          <w:lang w:val="es-ES_tradnl"/>
        </w:rPr>
        <w:t xml:space="preserve"> Encuesta del Procedimiento de Contratación</w:t>
      </w:r>
      <w:r w:rsidR="005B4884" w:rsidRPr="00277980">
        <w:rPr>
          <w:rFonts w:ascii="Arial" w:hAnsi="Arial" w:cs="Arial"/>
          <w:sz w:val="22"/>
          <w:szCs w:val="22"/>
          <w:lang w:val="es-ES_tradnl"/>
        </w:rPr>
        <w:t>,</w:t>
      </w:r>
      <w:r w:rsidR="00CC1CD2" w:rsidRPr="00277980">
        <w:rPr>
          <w:rFonts w:ascii="Arial" w:hAnsi="Arial" w:cs="Arial"/>
          <w:sz w:val="22"/>
          <w:szCs w:val="22"/>
          <w:lang w:val="es-ES_tradnl"/>
        </w:rPr>
        <w:t xml:space="preserve"> la cual se enviará a la dirección de correo electrónico proporcionada,</w:t>
      </w:r>
      <w:r w:rsidR="005B4884" w:rsidRPr="00277980">
        <w:rPr>
          <w:rFonts w:ascii="Arial" w:hAnsi="Arial" w:cs="Arial"/>
          <w:sz w:val="22"/>
          <w:szCs w:val="22"/>
          <w:lang w:val="es-ES_tradnl"/>
        </w:rPr>
        <w:t xml:space="preserve"> </w:t>
      </w:r>
      <w:r w:rsidR="00CC1CD2" w:rsidRPr="00277980">
        <w:rPr>
          <w:rFonts w:ascii="Arial" w:hAnsi="Arial" w:cs="Arial"/>
          <w:sz w:val="22"/>
          <w:szCs w:val="22"/>
          <w:lang w:val="es-ES_tradnl"/>
        </w:rPr>
        <w:t xml:space="preserve">con el </w:t>
      </w:r>
      <w:r w:rsidR="005B4884" w:rsidRPr="00277980">
        <w:rPr>
          <w:rFonts w:ascii="Arial" w:hAnsi="Arial" w:cs="Arial"/>
          <w:sz w:val="22"/>
          <w:szCs w:val="22"/>
          <w:lang w:val="es-ES_tradnl"/>
        </w:rPr>
        <w:t xml:space="preserve">objetivo conocer la percepción de los particulares que participan en procedimientos de contrataciones públicas, con el propósito que el CETI pueda </w:t>
      </w:r>
      <w:r w:rsidR="005B4884" w:rsidRPr="00277980">
        <w:rPr>
          <w:rFonts w:ascii="Arial" w:hAnsi="Arial" w:cs="Arial"/>
          <w:sz w:val="22"/>
          <w:szCs w:val="22"/>
        </w:rPr>
        <w:t xml:space="preserve">valuar los elementos de los actuales procedimientos para identificar las áreas de oportunidad a fin de desarrollar procesos de contratación eficaces y eficientes en apego a la normatividad, así como adoptar medidas para transparentar los mismos. </w:t>
      </w:r>
    </w:p>
    <w:p w:rsidR="00CF128F" w:rsidRDefault="00CF128F" w:rsidP="00277980">
      <w:pPr>
        <w:spacing w:line="276" w:lineRule="auto"/>
        <w:ind w:right="-91"/>
        <w:jc w:val="both"/>
        <w:rPr>
          <w:rFonts w:ascii="Arial" w:hAnsi="Arial" w:cs="Arial"/>
          <w:sz w:val="22"/>
          <w:szCs w:val="22"/>
          <w:lang w:val="es-ES_tradnl"/>
        </w:rPr>
      </w:pPr>
    </w:p>
    <w:p w:rsidR="00411F55" w:rsidRPr="00277980" w:rsidRDefault="00411F55" w:rsidP="00277980">
      <w:pPr>
        <w:pStyle w:val="Ttulo1"/>
        <w:spacing w:line="276" w:lineRule="auto"/>
        <w:rPr>
          <w:rFonts w:ascii="Arial" w:hAnsi="Arial" w:cs="Arial"/>
          <w:b/>
          <w:color w:val="000000"/>
          <w:sz w:val="22"/>
          <w:szCs w:val="22"/>
          <w:lang w:val="es-ES_tradnl"/>
        </w:rPr>
      </w:pPr>
      <w:bookmarkStart w:id="69" w:name="_Toc511643782"/>
      <w:r w:rsidRPr="00277980">
        <w:rPr>
          <w:rFonts w:ascii="Arial" w:hAnsi="Arial" w:cs="Arial"/>
          <w:b/>
          <w:color w:val="000000"/>
          <w:sz w:val="22"/>
          <w:szCs w:val="22"/>
          <w:lang w:val="es-ES_tradnl"/>
        </w:rPr>
        <w:t>TRANSPARENCIA Y ACCESO A LA INFORMACIÓN PÚBLICA</w:t>
      </w:r>
      <w:bookmarkEnd w:id="69"/>
    </w:p>
    <w:p w:rsidR="009C2781" w:rsidRPr="00277980" w:rsidRDefault="009D2669" w:rsidP="00277980">
      <w:pPr>
        <w:spacing w:line="276" w:lineRule="auto"/>
        <w:ind w:right="-91"/>
        <w:jc w:val="both"/>
        <w:rPr>
          <w:rFonts w:ascii="Arial" w:hAnsi="Arial" w:cs="Arial"/>
          <w:b/>
          <w:sz w:val="22"/>
          <w:szCs w:val="22"/>
          <w:lang w:val="es-ES_tradnl"/>
        </w:rPr>
      </w:pPr>
      <w:r w:rsidRPr="00277980">
        <w:rPr>
          <w:rFonts w:ascii="Arial" w:hAnsi="Arial" w:cs="Arial"/>
          <w:sz w:val="22"/>
          <w:szCs w:val="22"/>
          <w:lang w:val="es-MX"/>
        </w:rPr>
        <w:t>Con fundamento en el artículo 70 fracción XXVIII de la Ley General de Transparencia y Acceso a la Información Pública, es obligación del CETI p</w:t>
      </w:r>
      <w:r w:rsidR="00D338C0" w:rsidRPr="00277980">
        <w:rPr>
          <w:rFonts w:ascii="Arial" w:hAnsi="Arial" w:cs="Arial"/>
          <w:sz w:val="22"/>
          <w:szCs w:val="22"/>
          <w:lang w:val="es-MX"/>
        </w:rPr>
        <w:t>u</w:t>
      </w:r>
      <w:r w:rsidRPr="00277980">
        <w:rPr>
          <w:rFonts w:ascii="Arial" w:hAnsi="Arial" w:cs="Arial"/>
          <w:sz w:val="22"/>
          <w:szCs w:val="22"/>
          <w:lang w:val="es-MX"/>
        </w:rPr>
        <w:t>blica</w:t>
      </w:r>
      <w:r w:rsidR="00D338C0" w:rsidRPr="00277980">
        <w:rPr>
          <w:rFonts w:ascii="Arial" w:hAnsi="Arial" w:cs="Arial"/>
          <w:sz w:val="22"/>
          <w:szCs w:val="22"/>
          <w:lang w:val="es-MX"/>
        </w:rPr>
        <w:t>r</w:t>
      </w:r>
      <w:r w:rsidRPr="00277980">
        <w:rPr>
          <w:rFonts w:ascii="Arial" w:hAnsi="Arial" w:cs="Arial"/>
          <w:sz w:val="22"/>
          <w:szCs w:val="22"/>
          <w:lang w:val="es-MX"/>
        </w:rPr>
        <w:t xml:space="preserve"> en la Plataforma Nacional de Transparencia, la información de los resultados de procedimientos de contratación pública, incluyendo la</w:t>
      </w:r>
      <w:r w:rsidR="003A4509">
        <w:rPr>
          <w:rFonts w:ascii="Arial" w:hAnsi="Arial" w:cs="Arial"/>
          <w:sz w:val="22"/>
          <w:szCs w:val="22"/>
          <w:lang w:val="es-MX"/>
        </w:rPr>
        <w:t xml:space="preserve"> versión pública del expediente </w:t>
      </w:r>
      <w:r w:rsidRPr="00277980">
        <w:rPr>
          <w:rFonts w:ascii="Arial" w:hAnsi="Arial" w:cs="Arial"/>
          <w:sz w:val="22"/>
          <w:szCs w:val="22"/>
          <w:lang w:val="es-MX"/>
        </w:rPr>
        <w:t xml:space="preserve">respectivo y de los contratos celebrados. </w:t>
      </w:r>
    </w:p>
    <w:p w:rsidR="003A4509" w:rsidRPr="00277980" w:rsidRDefault="003A4509" w:rsidP="00277980">
      <w:pPr>
        <w:spacing w:line="276" w:lineRule="auto"/>
        <w:ind w:right="-91"/>
        <w:jc w:val="both"/>
        <w:rPr>
          <w:rFonts w:ascii="Arial" w:hAnsi="Arial" w:cs="Arial"/>
          <w:b/>
          <w:sz w:val="22"/>
          <w:szCs w:val="22"/>
          <w:lang w:val="es-ES_tradnl"/>
        </w:rPr>
      </w:pPr>
    </w:p>
    <w:p w:rsidR="00C73620" w:rsidRDefault="004F318B" w:rsidP="00C73620">
      <w:pPr>
        <w:spacing w:line="276" w:lineRule="auto"/>
        <w:ind w:left="-426" w:right="-91"/>
        <w:jc w:val="both"/>
        <w:rPr>
          <w:rFonts w:ascii="Arial" w:hAnsi="Arial" w:cs="Arial"/>
          <w:b/>
          <w:sz w:val="22"/>
          <w:szCs w:val="22"/>
          <w:lang w:val="es-ES_tradnl"/>
        </w:rPr>
      </w:pPr>
      <w:r w:rsidRPr="00277980">
        <w:rPr>
          <w:rFonts w:ascii="Arial" w:hAnsi="Arial" w:cs="Arial"/>
          <w:b/>
          <w:sz w:val="22"/>
          <w:szCs w:val="22"/>
          <w:lang w:val="es-ES_tradnl"/>
        </w:rPr>
        <w:t xml:space="preserve">Guadalajara, </w:t>
      </w:r>
      <w:r w:rsidR="003A4509">
        <w:rPr>
          <w:rFonts w:ascii="Arial" w:hAnsi="Arial" w:cs="Arial"/>
          <w:b/>
          <w:sz w:val="22"/>
          <w:szCs w:val="22"/>
          <w:lang w:val="es-ES_tradnl"/>
        </w:rPr>
        <w:t xml:space="preserve">Jalisco a </w:t>
      </w:r>
      <w:r w:rsidR="00642C4A">
        <w:rPr>
          <w:rFonts w:ascii="Arial" w:hAnsi="Arial" w:cs="Arial"/>
          <w:b/>
          <w:sz w:val="22"/>
          <w:szCs w:val="22"/>
          <w:lang w:val="es-ES_tradnl"/>
        </w:rPr>
        <w:t>08 de junio de 2021.</w:t>
      </w:r>
    </w:p>
    <w:p w:rsidR="00C73620" w:rsidRDefault="00C73620" w:rsidP="00C73620">
      <w:pPr>
        <w:spacing w:line="276" w:lineRule="auto"/>
        <w:ind w:left="-426" w:right="-91"/>
        <w:jc w:val="both"/>
        <w:rPr>
          <w:rFonts w:ascii="Arial" w:hAnsi="Arial" w:cs="Arial"/>
          <w:b/>
          <w:sz w:val="22"/>
          <w:szCs w:val="22"/>
          <w:lang w:val="es-ES_tradnl"/>
        </w:rPr>
      </w:pPr>
    </w:p>
    <w:p w:rsidR="003A4509" w:rsidRDefault="00642C4A" w:rsidP="00642C4A">
      <w:pPr>
        <w:spacing w:line="276" w:lineRule="auto"/>
        <w:ind w:left="-426" w:right="-91"/>
        <w:jc w:val="center"/>
        <w:rPr>
          <w:rFonts w:ascii="Arial" w:hAnsi="Arial" w:cs="Arial"/>
          <w:b/>
          <w:sz w:val="22"/>
          <w:szCs w:val="22"/>
          <w:lang w:val="es-ES_tradnl"/>
        </w:rPr>
      </w:pPr>
      <w:r>
        <w:rPr>
          <w:rFonts w:ascii="Arial" w:hAnsi="Arial" w:cs="Arial"/>
          <w:b/>
          <w:sz w:val="22"/>
          <w:szCs w:val="22"/>
          <w:lang w:val="es-ES_tradnl"/>
        </w:rPr>
        <w:t>Atentamente</w:t>
      </w:r>
    </w:p>
    <w:p w:rsidR="00642C4A" w:rsidRDefault="00642C4A" w:rsidP="00642C4A">
      <w:pPr>
        <w:spacing w:line="276" w:lineRule="auto"/>
        <w:ind w:left="-426" w:right="-91"/>
        <w:jc w:val="center"/>
        <w:rPr>
          <w:rFonts w:ascii="Arial" w:hAnsi="Arial" w:cs="Arial"/>
          <w:b/>
          <w:sz w:val="22"/>
          <w:szCs w:val="22"/>
          <w:lang w:val="es-ES_tradnl"/>
        </w:rPr>
      </w:pPr>
    </w:p>
    <w:p w:rsidR="00642C4A" w:rsidRDefault="00642C4A" w:rsidP="00642C4A">
      <w:pPr>
        <w:spacing w:line="276" w:lineRule="auto"/>
        <w:ind w:left="-426" w:right="-91"/>
        <w:jc w:val="center"/>
        <w:rPr>
          <w:rFonts w:ascii="Arial" w:hAnsi="Arial" w:cs="Arial"/>
          <w:b/>
          <w:sz w:val="22"/>
          <w:szCs w:val="22"/>
          <w:lang w:val="es-ES_tradnl"/>
        </w:rPr>
      </w:pPr>
    </w:p>
    <w:p w:rsidR="003A4509" w:rsidRDefault="003A4509" w:rsidP="00642C4A">
      <w:pPr>
        <w:spacing w:line="276" w:lineRule="auto"/>
        <w:ind w:left="-426" w:right="-91"/>
        <w:jc w:val="center"/>
        <w:rPr>
          <w:rFonts w:ascii="Arial" w:hAnsi="Arial" w:cs="Arial"/>
          <w:b/>
          <w:sz w:val="22"/>
          <w:szCs w:val="22"/>
          <w:lang w:val="es-ES_tradnl"/>
        </w:rPr>
      </w:pPr>
    </w:p>
    <w:p w:rsidR="00101EB9" w:rsidRPr="00277980" w:rsidRDefault="003A4509" w:rsidP="00642C4A">
      <w:pPr>
        <w:spacing w:line="276" w:lineRule="auto"/>
        <w:ind w:left="-426" w:right="-91"/>
        <w:jc w:val="center"/>
        <w:rPr>
          <w:rFonts w:ascii="Arial" w:hAnsi="Arial" w:cs="Arial"/>
          <w:b/>
          <w:sz w:val="22"/>
          <w:szCs w:val="22"/>
          <w:lang w:val="es-ES_tradnl"/>
        </w:rPr>
      </w:pPr>
      <w:r>
        <w:rPr>
          <w:rFonts w:ascii="Arial" w:hAnsi="Arial" w:cs="Arial"/>
          <w:b/>
          <w:sz w:val="22"/>
          <w:szCs w:val="22"/>
          <w:lang w:val="es-ES_tradnl"/>
        </w:rPr>
        <w:t>Guadalupe Esther Peña Flores</w:t>
      </w:r>
    </w:p>
    <w:p w:rsidR="006A4E3A" w:rsidRPr="00277980" w:rsidRDefault="006A4E3A" w:rsidP="00642C4A">
      <w:pPr>
        <w:spacing w:line="276" w:lineRule="auto"/>
        <w:ind w:left="-426" w:right="-91"/>
        <w:jc w:val="center"/>
        <w:rPr>
          <w:rFonts w:ascii="Arial" w:hAnsi="Arial" w:cs="Arial"/>
          <w:b/>
          <w:sz w:val="22"/>
          <w:szCs w:val="22"/>
          <w:lang w:val="es-ES_tradnl"/>
        </w:rPr>
      </w:pPr>
      <w:r w:rsidRPr="00277980">
        <w:rPr>
          <w:rFonts w:ascii="Arial" w:hAnsi="Arial" w:cs="Arial"/>
          <w:b/>
          <w:sz w:val="22"/>
          <w:szCs w:val="22"/>
          <w:lang w:val="es-ES_tradnl"/>
        </w:rPr>
        <w:t>Subdirectora de Administración</w:t>
      </w:r>
      <w:r w:rsidR="00642C4A">
        <w:rPr>
          <w:rFonts w:ascii="Arial" w:hAnsi="Arial" w:cs="Arial"/>
          <w:b/>
          <w:sz w:val="22"/>
          <w:szCs w:val="22"/>
          <w:lang w:val="es-ES_tradnl"/>
        </w:rPr>
        <w:t xml:space="preserve"> del</w:t>
      </w:r>
    </w:p>
    <w:p w:rsidR="00101EB9" w:rsidRPr="00277980" w:rsidRDefault="006A4E3A" w:rsidP="00642C4A">
      <w:pPr>
        <w:spacing w:line="276" w:lineRule="auto"/>
        <w:ind w:left="-426" w:right="-91"/>
        <w:jc w:val="center"/>
        <w:rPr>
          <w:rFonts w:ascii="Soberana Sans Light" w:hAnsi="Soberana Sans Light" w:cs="Arial"/>
          <w:b/>
          <w:sz w:val="22"/>
          <w:szCs w:val="22"/>
          <w:lang w:val="es-ES_tradnl"/>
        </w:rPr>
      </w:pPr>
      <w:r w:rsidRPr="00277980">
        <w:rPr>
          <w:rFonts w:ascii="Arial" w:hAnsi="Arial" w:cs="Arial"/>
          <w:b/>
          <w:sz w:val="22"/>
          <w:szCs w:val="22"/>
          <w:lang w:val="es-ES_tradnl"/>
        </w:rPr>
        <w:t>Centro de Enseñanza Técnica Industrial</w:t>
      </w:r>
      <w:bookmarkEnd w:id="0"/>
    </w:p>
    <w:sectPr w:rsidR="00101EB9" w:rsidRPr="00277980" w:rsidSect="003728FA">
      <w:pgSz w:w="12242" w:h="15842" w:code="1"/>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7D8" w:rsidRDefault="002407D8">
      <w:r>
        <w:separator/>
      </w:r>
    </w:p>
  </w:endnote>
  <w:endnote w:type="continuationSeparator" w:id="0">
    <w:p w:rsidR="002407D8" w:rsidRDefault="0024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berana Sans Light">
    <w:altName w:val="Calibri"/>
    <w:panose1 w:val="00000000000000000000"/>
    <w:charset w:val="00"/>
    <w:family w:val="modern"/>
    <w:notTrueType/>
    <w:pitch w:val="variable"/>
    <w:sig w:usb0="8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007" w:usb1="00000001" w:usb2="00000000" w:usb3="00000000" w:csb0="00000193" w:csb1="00000000"/>
  </w:font>
  <w:font w:name="Soberana Titular">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8E" w:rsidRDefault="00F01A8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27</w:t>
    </w:r>
    <w:r>
      <w:rPr>
        <w:rStyle w:val="Nmerodepgina"/>
      </w:rPr>
      <w:fldChar w:fldCharType="end"/>
    </w:r>
  </w:p>
  <w:p w:rsidR="00F01A8E" w:rsidRDefault="00F01A8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8E" w:rsidRDefault="00F01A8E">
    <w:pPr>
      <w:pStyle w:val="Piedepgina"/>
      <w:jc w:val="right"/>
    </w:pPr>
    <w:r>
      <w:fldChar w:fldCharType="begin"/>
    </w:r>
    <w:r>
      <w:instrText>PAGE   \* MERGEFORMAT</w:instrText>
    </w:r>
    <w:r>
      <w:fldChar w:fldCharType="separate"/>
    </w:r>
    <w:r>
      <w:rPr>
        <w:noProof/>
      </w:rPr>
      <w:t>1</w:t>
    </w:r>
    <w:r>
      <w:fldChar w:fldCharType="end"/>
    </w:r>
  </w:p>
  <w:p w:rsidR="00F01A8E" w:rsidRPr="00EE07AD" w:rsidRDefault="00F01A8E" w:rsidP="00EE07A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Calle Nueva Escocia No. 1885, Col. Providencia 5ª. Sección</w:t>
    </w:r>
  </w:p>
  <w:p w:rsidR="00F01A8E" w:rsidRPr="00EE07AD" w:rsidRDefault="00F01A8E" w:rsidP="00EE07A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C.P.44638, Guadalajara, Jalisco, México.</w:t>
    </w:r>
  </w:p>
  <w:p w:rsidR="00F01A8E" w:rsidRPr="00EE07AD" w:rsidRDefault="00F01A8E" w:rsidP="00EE07A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Tel: 33 3642 5292 y 33 3641 3250 ext. 245</w:t>
    </w:r>
  </w:p>
  <w:p w:rsidR="00F01A8E" w:rsidRPr="00EE07AD" w:rsidRDefault="00F01A8E" w:rsidP="00EE07AD">
    <w:pPr>
      <w:tabs>
        <w:tab w:val="center" w:pos="4419"/>
        <w:tab w:val="right" w:pos="8838"/>
      </w:tabs>
      <w:rPr>
        <w:rFonts w:ascii="Montserrat" w:eastAsia="Calibri" w:hAnsi="Montserrat"/>
        <w:b/>
        <w:color w:val="C4944D"/>
        <w:sz w:val="16"/>
        <w:szCs w:val="16"/>
        <w:lang w:val="es-MX" w:eastAsia="en-US"/>
      </w:rPr>
    </w:pPr>
  </w:p>
  <w:p w:rsidR="00F01A8E" w:rsidRPr="00EE07AD" w:rsidRDefault="00F01A8E" w:rsidP="00EE07AD">
    <w:pPr>
      <w:tabs>
        <w:tab w:val="center" w:pos="4419"/>
        <w:tab w:val="right" w:pos="8838"/>
      </w:tabs>
      <w:rPr>
        <w:rFonts w:ascii="Montserrat" w:eastAsia="Calibri" w:hAnsi="Montserrat"/>
        <w:b/>
        <w:color w:val="006600"/>
        <w:sz w:val="16"/>
        <w:szCs w:val="16"/>
        <w:lang w:val="es-MX" w:eastAsia="en-US"/>
      </w:rPr>
    </w:pPr>
    <w:hyperlink r:id="rId1" w:history="1">
      <w:r w:rsidRPr="00EE07AD">
        <w:rPr>
          <w:rFonts w:ascii="Montserrat" w:eastAsia="Calibri" w:hAnsi="Montserrat"/>
          <w:b/>
          <w:color w:val="006600"/>
          <w:sz w:val="16"/>
          <w:szCs w:val="16"/>
          <w:lang w:val="es-MX" w:eastAsia="en-US"/>
        </w:rPr>
        <w:t>www.ceti.mx</w:t>
      </w:r>
    </w:hyperlink>
    <w:r w:rsidRPr="00EE07AD">
      <w:rPr>
        <w:rFonts w:ascii="Montserrat" w:eastAsia="Calibri" w:hAnsi="Montserrat"/>
        <w:b/>
        <w:color w:val="006600"/>
        <w:sz w:val="16"/>
        <w:szCs w:val="16"/>
        <w:lang w:val="es-MX" w:eastAsia="en-US"/>
      </w:rPr>
      <w:t xml:space="preserve">                        subdir.administracion@ceti.mx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8E" w:rsidRPr="00EE07AD" w:rsidRDefault="00F01A8E" w:rsidP="004B3FB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Calle Nueva Escocia No. 1885, Col. Providencia 5ª. Sección</w:t>
    </w:r>
  </w:p>
  <w:p w:rsidR="00F01A8E" w:rsidRPr="00EE07AD" w:rsidRDefault="00F01A8E" w:rsidP="004B3FB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C.P.44638, Guadalajara, Jalisco, México.</w:t>
    </w:r>
  </w:p>
  <w:p w:rsidR="00F01A8E" w:rsidRPr="00EE07AD" w:rsidRDefault="00F01A8E" w:rsidP="004B3FBD">
    <w:pPr>
      <w:tabs>
        <w:tab w:val="center" w:pos="4419"/>
        <w:tab w:val="right" w:pos="8838"/>
      </w:tabs>
      <w:rPr>
        <w:rFonts w:ascii="Montserrat" w:eastAsia="Calibri" w:hAnsi="Montserrat"/>
        <w:b/>
        <w:color w:val="C4944D"/>
        <w:sz w:val="16"/>
        <w:szCs w:val="16"/>
        <w:lang w:val="es-MX" w:eastAsia="en-US"/>
      </w:rPr>
    </w:pPr>
    <w:r w:rsidRPr="00EE07AD">
      <w:rPr>
        <w:rFonts w:ascii="Montserrat" w:eastAsia="Calibri" w:hAnsi="Montserrat"/>
        <w:b/>
        <w:color w:val="C4944D"/>
        <w:sz w:val="16"/>
        <w:szCs w:val="16"/>
        <w:lang w:val="es-MX" w:eastAsia="en-US"/>
      </w:rPr>
      <w:t>Tel: 33 3642 5292 y 33 3641 3250 ext. 245</w:t>
    </w:r>
  </w:p>
  <w:p w:rsidR="00F01A8E" w:rsidRPr="00EE07AD" w:rsidRDefault="00F01A8E" w:rsidP="004B3FBD">
    <w:pPr>
      <w:tabs>
        <w:tab w:val="center" w:pos="4419"/>
        <w:tab w:val="right" w:pos="8838"/>
      </w:tabs>
      <w:rPr>
        <w:rFonts w:ascii="Montserrat" w:eastAsia="Calibri" w:hAnsi="Montserrat"/>
        <w:b/>
        <w:color w:val="C4944D"/>
        <w:sz w:val="16"/>
        <w:szCs w:val="16"/>
        <w:lang w:val="es-MX" w:eastAsia="en-US"/>
      </w:rPr>
    </w:pPr>
  </w:p>
  <w:p w:rsidR="00F01A8E" w:rsidRPr="00EE07AD" w:rsidRDefault="00F01A8E" w:rsidP="004B3FBD">
    <w:pPr>
      <w:tabs>
        <w:tab w:val="center" w:pos="4419"/>
        <w:tab w:val="right" w:pos="8838"/>
      </w:tabs>
      <w:rPr>
        <w:rFonts w:ascii="Montserrat" w:eastAsia="Calibri" w:hAnsi="Montserrat"/>
        <w:b/>
        <w:color w:val="006600"/>
        <w:sz w:val="16"/>
        <w:szCs w:val="16"/>
        <w:lang w:val="es-MX" w:eastAsia="en-US"/>
      </w:rPr>
    </w:pPr>
    <w:hyperlink r:id="rId1" w:history="1">
      <w:r w:rsidRPr="00EE07AD">
        <w:rPr>
          <w:rFonts w:ascii="Montserrat" w:eastAsia="Calibri" w:hAnsi="Montserrat"/>
          <w:b/>
          <w:color w:val="006600"/>
          <w:sz w:val="16"/>
          <w:szCs w:val="16"/>
          <w:lang w:val="es-MX" w:eastAsia="en-US"/>
        </w:rPr>
        <w:t>www.ceti.mx</w:t>
      </w:r>
    </w:hyperlink>
    <w:r w:rsidRPr="00EE07AD">
      <w:rPr>
        <w:rFonts w:ascii="Montserrat" w:eastAsia="Calibri" w:hAnsi="Montserrat"/>
        <w:b/>
        <w:color w:val="006600"/>
        <w:sz w:val="16"/>
        <w:szCs w:val="16"/>
        <w:lang w:val="es-MX" w:eastAsia="en-US"/>
      </w:rPr>
      <w:t xml:space="preserve">                        subdir.administracion@ceti.mx </w:t>
    </w:r>
  </w:p>
  <w:p w:rsidR="00F01A8E" w:rsidRPr="00FB4872" w:rsidRDefault="00F01A8E" w:rsidP="00FB4872">
    <w:pPr>
      <w:pStyle w:val="Piedepgina"/>
      <w:jc w:val="center"/>
      <w:rPr>
        <w:rFonts w:ascii="Arial" w:hAnsi="Arial" w:cs="Arial"/>
        <w:sz w:val="16"/>
      </w:rPr>
    </w:pPr>
    <w:r w:rsidRPr="00FB4872">
      <w:rPr>
        <w:rFonts w:ascii="Arial" w:hAnsi="Arial" w:cs="Arial"/>
        <w:sz w:val="16"/>
      </w:rPr>
      <w:fldChar w:fldCharType="begin"/>
    </w:r>
    <w:r w:rsidRPr="00FB4872">
      <w:rPr>
        <w:rFonts w:ascii="Arial" w:hAnsi="Arial" w:cs="Arial"/>
        <w:sz w:val="16"/>
      </w:rPr>
      <w:instrText>PAGE   \* MERGEFORMAT</w:instrText>
    </w:r>
    <w:r w:rsidRPr="00FB4872">
      <w:rPr>
        <w:rFonts w:ascii="Arial" w:hAnsi="Arial" w:cs="Arial"/>
        <w:sz w:val="16"/>
      </w:rPr>
      <w:fldChar w:fldCharType="separate"/>
    </w:r>
    <w:r w:rsidRPr="00FB4872">
      <w:rPr>
        <w:rFonts w:ascii="Arial" w:hAnsi="Arial" w:cs="Arial"/>
        <w:noProof/>
        <w:sz w:val="16"/>
      </w:rPr>
      <w:t>38</w:t>
    </w:r>
    <w:r w:rsidRPr="00FB487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7D8" w:rsidRDefault="002407D8">
      <w:r>
        <w:rPr>
          <w:rStyle w:val="Nmerodepgina"/>
        </w:rPr>
        <w:fldChar w:fldCharType="begin"/>
      </w:r>
      <w:r>
        <w:rPr>
          <w:rStyle w:val="Nmerodepgina"/>
        </w:rPr>
        <w:instrText xml:space="preserve"> NUMPAGES </w:instrText>
      </w:r>
      <w:r>
        <w:rPr>
          <w:rStyle w:val="Nmerodepgina"/>
        </w:rPr>
        <w:fldChar w:fldCharType="separate"/>
      </w:r>
      <w:r>
        <w:rPr>
          <w:rStyle w:val="Nmerodepgina"/>
          <w:noProof/>
        </w:rPr>
        <w:t>40</w:t>
      </w:r>
      <w:r>
        <w:rPr>
          <w:rStyle w:val="Nmerodepgina"/>
        </w:rPr>
        <w:fldChar w:fldCharType="end"/>
      </w:r>
      <w:r>
        <w:rPr>
          <w:rStyle w:val="Nmerodepgina"/>
        </w:rPr>
        <w:fldChar w:fldCharType="begin"/>
      </w:r>
      <w:r>
        <w:rPr>
          <w:rStyle w:val="Nmerodepgina"/>
        </w:rPr>
        <w:instrText xml:space="preserve"> NUMPAGES </w:instrText>
      </w:r>
      <w:r>
        <w:rPr>
          <w:rStyle w:val="Nmerodepgina"/>
        </w:rPr>
        <w:fldChar w:fldCharType="separate"/>
      </w:r>
      <w:r>
        <w:rPr>
          <w:rStyle w:val="Nmerodepgina"/>
          <w:noProof/>
        </w:rPr>
        <w:t>40</w:t>
      </w:r>
      <w:r>
        <w:rPr>
          <w:rStyle w:val="Nmerodepgina"/>
        </w:rPr>
        <w:fldChar w:fldCharType="end"/>
      </w:r>
      <w:r>
        <w:separator/>
      </w:r>
    </w:p>
  </w:footnote>
  <w:footnote w:type="continuationSeparator" w:id="0">
    <w:p w:rsidR="002407D8" w:rsidRDefault="0024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A8E" w:rsidRPr="00EE07AD" w:rsidRDefault="00F01A8E" w:rsidP="00EE07AD">
    <w:pPr>
      <w:pStyle w:val="Encabezado"/>
      <w:tabs>
        <w:tab w:val="clear" w:pos="4419"/>
        <w:tab w:val="clear" w:pos="8838"/>
        <w:tab w:val="left" w:pos="5094"/>
      </w:tabs>
      <w:jc w:val="right"/>
      <w:rPr>
        <w:rFonts w:ascii="Montserrat" w:eastAsia="Calibri" w:hAnsi="Montserrat"/>
        <w:b/>
        <w:color w:val="BF8F00"/>
        <w:sz w:val="16"/>
        <w:szCs w:val="16"/>
        <w:lang w:val="es-MX" w:eastAsia="en-US"/>
      </w:rPr>
    </w:pPr>
    <w:r>
      <w:rPr>
        <w:noProof/>
        <w:lang w:val="es-MX" w:eastAsia="es-MX"/>
      </w:rPr>
      <w:drawing>
        <wp:anchor distT="0" distB="0" distL="114300" distR="114300" simplePos="0" relativeHeight="251659264" behindDoc="0" locked="0" layoutInCell="1" allowOverlap="1">
          <wp:simplePos x="0" y="0"/>
          <wp:positionH relativeFrom="margin">
            <wp:posOffset>5875655</wp:posOffset>
          </wp:positionH>
          <wp:positionV relativeFrom="topMargin">
            <wp:posOffset>263221</wp:posOffset>
          </wp:positionV>
          <wp:extent cx="539750" cy="6667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41786" r="50584" b="92908"/>
                  <a:stretch>
                    <a:fillRect/>
                  </a:stretch>
                </pic:blipFill>
                <pic:spPr bwMode="auto">
                  <a:xfrm>
                    <a:off x="0" y="0"/>
                    <a:ext cx="539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0" behindDoc="1" locked="0" layoutInCell="1" allowOverlap="1">
          <wp:simplePos x="0" y="0"/>
          <wp:positionH relativeFrom="page">
            <wp:posOffset>150964</wp:posOffset>
          </wp:positionH>
          <wp:positionV relativeFrom="paragraph">
            <wp:posOffset>-790906</wp:posOffset>
          </wp:positionV>
          <wp:extent cx="7879281" cy="103997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79281" cy="103997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07AD">
      <w:rPr>
        <w:rFonts w:ascii="Montserrat" w:eastAsia="Calibri" w:hAnsi="Montserrat"/>
        <w:b/>
        <w:color w:val="BF8F00"/>
        <w:sz w:val="16"/>
        <w:szCs w:val="16"/>
        <w:lang w:val="es-MX" w:eastAsia="en-US"/>
      </w:rPr>
      <w:t>CENTRO DE ENSEÑANZA TÉCNICA INDUSTRIAL</w:t>
    </w:r>
  </w:p>
  <w:p w:rsidR="00F01A8E" w:rsidRPr="00EE07AD" w:rsidRDefault="00F01A8E" w:rsidP="00EE07AD">
    <w:pPr>
      <w:tabs>
        <w:tab w:val="center" w:pos="4419"/>
        <w:tab w:val="right" w:pos="8838"/>
      </w:tabs>
      <w:jc w:val="right"/>
      <w:rPr>
        <w:rFonts w:ascii="Montserrat" w:eastAsia="Calibri" w:hAnsi="Montserrat"/>
        <w:color w:val="BF8F00"/>
        <w:sz w:val="16"/>
        <w:szCs w:val="16"/>
        <w:lang w:val="es-MX" w:eastAsia="en-US"/>
      </w:rPr>
    </w:pPr>
    <w:r>
      <w:rPr>
        <w:rFonts w:ascii="Montserrat" w:eastAsia="Calibri" w:hAnsi="Montserrat"/>
        <w:color w:val="BF8F00"/>
        <w:sz w:val="16"/>
        <w:szCs w:val="16"/>
        <w:lang w:val="es-MX" w:eastAsia="en-US"/>
      </w:rPr>
      <w:t xml:space="preserve">      </w:t>
    </w:r>
    <w:r w:rsidRPr="00EE07AD">
      <w:rPr>
        <w:rFonts w:ascii="Montserrat" w:eastAsia="Calibri" w:hAnsi="Montserrat"/>
        <w:color w:val="BF8F00"/>
        <w:sz w:val="16"/>
        <w:szCs w:val="16"/>
        <w:lang w:val="es-MX" w:eastAsia="en-US"/>
      </w:rPr>
      <w:t xml:space="preserve">   ORGANISMO PÚBLICO DESCENTRALIZADO</w:t>
    </w:r>
  </w:p>
  <w:p w:rsidR="00F01A8E" w:rsidRDefault="00F01A8E" w:rsidP="00BE47CB">
    <w:pPr>
      <w:pStyle w:val="Encabezado"/>
      <w:tabs>
        <w:tab w:val="clear" w:pos="4419"/>
        <w:tab w:val="clear" w:pos="8838"/>
        <w:tab w:val="left" w:pos="5094"/>
      </w:tabs>
      <w:jc w:val="right"/>
      <w:rPr>
        <w:rFonts w:ascii="Soberana Titular" w:hAnsi="Soberana Titular"/>
        <w:noProof/>
        <w:sz w:val="22"/>
        <w:lang w:val="es-MX" w:eastAsia="es-MX"/>
      </w:rPr>
    </w:pPr>
  </w:p>
  <w:p w:rsidR="00F01A8E" w:rsidRPr="00C4086D" w:rsidRDefault="00F01A8E" w:rsidP="00BE47CB">
    <w:pPr>
      <w:pStyle w:val="Encabezado"/>
      <w:tabs>
        <w:tab w:val="clear" w:pos="4419"/>
        <w:tab w:val="clear" w:pos="8838"/>
        <w:tab w:val="left" w:pos="5094"/>
      </w:tabs>
      <w:jc w:val="right"/>
      <w:rPr>
        <w:rFonts w:ascii="Arial" w:hAnsi="Arial" w:cs="Arial"/>
        <w:b/>
        <w:noProof/>
        <w:sz w:val="18"/>
        <w:szCs w:val="20"/>
        <w:lang w:val="es-MX" w:eastAsia="es-MX"/>
      </w:rPr>
    </w:pPr>
    <w:r w:rsidRPr="00C4086D">
      <w:rPr>
        <w:rFonts w:ascii="Arial" w:hAnsi="Arial" w:cs="Arial"/>
        <w:b/>
        <w:noProof/>
        <w:sz w:val="18"/>
        <w:szCs w:val="20"/>
        <w:lang w:val="es-MX" w:eastAsia="es-MX"/>
      </w:rPr>
      <w:t>Dirección Administrativa</w:t>
    </w:r>
  </w:p>
  <w:p w:rsidR="00F01A8E" w:rsidRPr="00642C4A" w:rsidRDefault="00F01A8E" w:rsidP="00BE47CB">
    <w:pPr>
      <w:pStyle w:val="Encabezado"/>
      <w:tabs>
        <w:tab w:val="clear" w:pos="4419"/>
        <w:tab w:val="clear" w:pos="8838"/>
        <w:tab w:val="left" w:pos="5094"/>
      </w:tabs>
      <w:jc w:val="right"/>
      <w:rPr>
        <w:rFonts w:ascii="Arial" w:hAnsi="Arial" w:cs="Arial"/>
        <w:b/>
        <w:noProof/>
        <w:sz w:val="18"/>
        <w:szCs w:val="20"/>
        <w:lang w:val="es-MX" w:eastAsia="es-MX"/>
      </w:rPr>
    </w:pPr>
    <w:r w:rsidRPr="00642C4A">
      <w:rPr>
        <w:rFonts w:ascii="Arial" w:hAnsi="Arial" w:cs="Arial"/>
        <w:b/>
        <w:noProof/>
        <w:sz w:val="18"/>
        <w:szCs w:val="20"/>
        <w:lang w:val="es-MX" w:eastAsia="es-MX"/>
      </w:rPr>
      <w:t>Subdirección de Administración</w:t>
    </w:r>
  </w:p>
  <w:p w:rsidR="00F01A8E" w:rsidRPr="00642C4A" w:rsidRDefault="00F01A8E" w:rsidP="00642C4A">
    <w:pPr>
      <w:pStyle w:val="Encabezado"/>
      <w:tabs>
        <w:tab w:val="clear" w:pos="4419"/>
        <w:tab w:val="clear" w:pos="8838"/>
        <w:tab w:val="left" w:pos="5094"/>
      </w:tabs>
      <w:jc w:val="right"/>
      <w:rPr>
        <w:rFonts w:ascii="Arial" w:hAnsi="Arial" w:cs="Arial"/>
        <w:b/>
        <w:noProof/>
        <w:sz w:val="18"/>
        <w:szCs w:val="20"/>
        <w:lang w:val="es-MX" w:eastAsia="es-MX"/>
      </w:rPr>
    </w:pPr>
    <w:r w:rsidRPr="00642C4A">
      <w:rPr>
        <w:rFonts w:ascii="Arial" w:hAnsi="Arial" w:cs="Arial"/>
        <w:b/>
        <w:noProof/>
        <w:sz w:val="18"/>
        <w:szCs w:val="20"/>
        <w:lang w:val="es-MX" w:eastAsia="es-MX"/>
      </w:rPr>
      <w:t>Licitación Pública Nacional</w:t>
    </w:r>
  </w:p>
  <w:p w:rsidR="00F01A8E" w:rsidRPr="00642C4A" w:rsidRDefault="00F01A8E" w:rsidP="00642C4A">
    <w:pPr>
      <w:pStyle w:val="Encabezado"/>
      <w:tabs>
        <w:tab w:val="clear" w:pos="4419"/>
        <w:tab w:val="clear" w:pos="8838"/>
        <w:tab w:val="left" w:pos="5094"/>
      </w:tabs>
      <w:jc w:val="right"/>
      <w:rPr>
        <w:rFonts w:ascii="Arial" w:hAnsi="Arial" w:cs="Arial"/>
        <w:b/>
        <w:noProof/>
        <w:sz w:val="18"/>
        <w:szCs w:val="20"/>
        <w:lang w:val="es-MX" w:eastAsia="es-MX"/>
      </w:rPr>
    </w:pPr>
    <w:r w:rsidRPr="00642C4A">
      <w:rPr>
        <w:rFonts w:ascii="Arial" w:hAnsi="Arial" w:cs="Arial"/>
        <w:b/>
        <w:noProof/>
        <w:sz w:val="18"/>
        <w:szCs w:val="20"/>
        <w:lang w:val="es-MX" w:eastAsia="es-MX"/>
      </w:rPr>
      <w:t>LPN-SA-001/2021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1"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2"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3"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4"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6"/>
    <w:multiLevelType w:val="multilevel"/>
    <w:tmpl w:val="00000006"/>
    <w:name w:val="WW8Num31"/>
    <w:lvl w:ilvl="0">
      <w:start w:val="1"/>
      <w:numFmt w:val="upperRoman"/>
      <w:lvlText w:val="%1."/>
      <w:lvlJc w:val="righ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403847"/>
    <w:multiLevelType w:val="hybridMultilevel"/>
    <w:tmpl w:val="D598E116"/>
    <w:lvl w:ilvl="0" w:tplc="ABC8841C">
      <w:start w:val="1"/>
      <w:numFmt w:val="decimal"/>
      <w:lvlText w:val="%1."/>
      <w:lvlJc w:val="left"/>
      <w:pPr>
        <w:ind w:left="720" w:hanging="360"/>
      </w:pPr>
      <w:rPr>
        <w:rFonts w:ascii="Soberana Sans Light" w:eastAsia="Times New Roman" w:hAnsi="Soberana Sans Ligh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1DB4AE7"/>
    <w:multiLevelType w:val="multilevel"/>
    <w:tmpl w:val="473C53A0"/>
    <w:lvl w:ilvl="0">
      <w:start w:val="1"/>
      <w:numFmt w:val="decimal"/>
      <w:pStyle w:val="Ttulo1"/>
      <w:lvlText w:val="%1"/>
      <w:lvlJc w:val="left"/>
      <w:pPr>
        <w:tabs>
          <w:tab w:val="num" w:pos="432"/>
        </w:tabs>
        <w:ind w:left="432" w:hanging="432"/>
      </w:pPr>
    </w:lvl>
    <w:lvl w:ilvl="1">
      <w:start w:val="1"/>
      <w:numFmt w:val="decimal"/>
      <w:pStyle w:val="Ttulo2"/>
      <w:lvlText w:val="%1.%2"/>
      <w:lvlJc w:val="left"/>
      <w:pPr>
        <w:tabs>
          <w:tab w:val="num" w:pos="576"/>
        </w:tabs>
        <w:ind w:left="576" w:hanging="576"/>
      </w:pPr>
      <w:rPr>
        <w:b/>
      </w:r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15:restartNumberingAfterBreak="0">
    <w:nsid w:val="050D734A"/>
    <w:multiLevelType w:val="hybridMultilevel"/>
    <w:tmpl w:val="0B340BB4"/>
    <w:lvl w:ilvl="0" w:tplc="66C28CAA">
      <w:start w:val="1"/>
      <w:numFmt w:val="decimal"/>
      <w:lvlText w:val="%1."/>
      <w:lvlJc w:val="left"/>
      <w:pPr>
        <w:ind w:left="720" w:hanging="360"/>
      </w:pPr>
      <w:rPr>
        <w:rFonts w:hint="default"/>
        <w:b w:val="0"/>
        <w:color w:val="auto"/>
      </w:rPr>
    </w:lvl>
    <w:lvl w:ilvl="1" w:tplc="B5701838">
      <w:start w:val="1"/>
      <w:numFmt w:val="upp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757489B"/>
    <w:multiLevelType w:val="hybridMultilevel"/>
    <w:tmpl w:val="39A8409C"/>
    <w:lvl w:ilvl="0" w:tplc="08FE3628">
      <w:start w:val="1"/>
      <w:numFmt w:val="decimal"/>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7851C0D"/>
    <w:multiLevelType w:val="hybridMultilevel"/>
    <w:tmpl w:val="A4ACC832"/>
    <w:lvl w:ilvl="0" w:tplc="080A0001">
      <w:start w:val="1"/>
      <w:numFmt w:val="bullet"/>
      <w:lvlText w:val=""/>
      <w:lvlJc w:val="left"/>
      <w:pPr>
        <w:ind w:left="654" w:hanging="360"/>
      </w:pPr>
      <w:rPr>
        <w:rFonts w:ascii="Symbol" w:hAnsi="Symbol" w:hint="default"/>
      </w:rPr>
    </w:lvl>
    <w:lvl w:ilvl="1" w:tplc="080A0003" w:tentative="1">
      <w:start w:val="1"/>
      <w:numFmt w:val="bullet"/>
      <w:lvlText w:val="o"/>
      <w:lvlJc w:val="left"/>
      <w:pPr>
        <w:ind w:left="1374" w:hanging="360"/>
      </w:pPr>
      <w:rPr>
        <w:rFonts w:ascii="Courier New" w:hAnsi="Courier New" w:cs="Courier New" w:hint="default"/>
      </w:rPr>
    </w:lvl>
    <w:lvl w:ilvl="2" w:tplc="080A0005" w:tentative="1">
      <w:start w:val="1"/>
      <w:numFmt w:val="bullet"/>
      <w:lvlText w:val=""/>
      <w:lvlJc w:val="left"/>
      <w:pPr>
        <w:ind w:left="2094" w:hanging="360"/>
      </w:pPr>
      <w:rPr>
        <w:rFonts w:ascii="Wingdings" w:hAnsi="Wingdings" w:hint="default"/>
      </w:rPr>
    </w:lvl>
    <w:lvl w:ilvl="3" w:tplc="080A0001" w:tentative="1">
      <w:start w:val="1"/>
      <w:numFmt w:val="bullet"/>
      <w:lvlText w:val=""/>
      <w:lvlJc w:val="left"/>
      <w:pPr>
        <w:ind w:left="2814" w:hanging="360"/>
      </w:pPr>
      <w:rPr>
        <w:rFonts w:ascii="Symbol" w:hAnsi="Symbol" w:hint="default"/>
      </w:rPr>
    </w:lvl>
    <w:lvl w:ilvl="4" w:tplc="080A0003" w:tentative="1">
      <w:start w:val="1"/>
      <w:numFmt w:val="bullet"/>
      <w:lvlText w:val="o"/>
      <w:lvlJc w:val="left"/>
      <w:pPr>
        <w:ind w:left="3534" w:hanging="360"/>
      </w:pPr>
      <w:rPr>
        <w:rFonts w:ascii="Courier New" w:hAnsi="Courier New" w:cs="Courier New" w:hint="default"/>
      </w:rPr>
    </w:lvl>
    <w:lvl w:ilvl="5" w:tplc="080A0005" w:tentative="1">
      <w:start w:val="1"/>
      <w:numFmt w:val="bullet"/>
      <w:lvlText w:val=""/>
      <w:lvlJc w:val="left"/>
      <w:pPr>
        <w:ind w:left="4254" w:hanging="360"/>
      </w:pPr>
      <w:rPr>
        <w:rFonts w:ascii="Wingdings" w:hAnsi="Wingdings" w:hint="default"/>
      </w:rPr>
    </w:lvl>
    <w:lvl w:ilvl="6" w:tplc="080A0001" w:tentative="1">
      <w:start w:val="1"/>
      <w:numFmt w:val="bullet"/>
      <w:lvlText w:val=""/>
      <w:lvlJc w:val="left"/>
      <w:pPr>
        <w:ind w:left="4974" w:hanging="360"/>
      </w:pPr>
      <w:rPr>
        <w:rFonts w:ascii="Symbol" w:hAnsi="Symbol" w:hint="default"/>
      </w:rPr>
    </w:lvl>
    <w:lvl w:ilvl="7" w:tplc="080A0003" w:tentative="1">
      <w:start w:val="1"/>
      <w:numFmt w:val="bullet"/>
      <w:lvlText w:val="o"/>
      <w:lvlJc w:val="left"/>
      <w:pPr>
        <w:ind w:left="5694" w:hanging="360"/>
      </w:pPr>
      <w:rPr>
        <w:rFonts w:ascii="Courier New" w:hAnsi="Courier New" w:cs="Courier New" w:hint="default"/>
      </w:rPr>
    </w:lvl>
    <w:lvl w:ilvl="8" w:tplc="080A0005" w:tentative="1">
      <w:start w:val="1"/>
      <w:numFmt w:val="bullet"/>
      <w:lvlText w:val=""/>
      <w:lvlJc w:val="left"/>
      <w:pPr>
        <w:ind w:left="6414" w:hanging="360"/>
      </w:pPr>
      <w:rPr>
        <w:rFonts w:ascii="Wingdings" w:hAnsi="Wingdings" w:hint="default"/>
      </w:rPr>
    </w:lvl>
  </w:abstractNum>
  <w:abstractNum w:abstractNumId="11" w15:restartNumberingAfterBreak="0">
    <w:nsid w:val="12352EDB"/>
    <w:multiLevelType w:val="hybridMultilevel"/>
    <w:tmpl w:val="A992BBEA"/>
    <w:lvl w:ilvl="0" w:tplc="CA8AC9A0">
      <w:start w:val="1"/>
      <w:numFmt w:val="decimal"/>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2" w15:restartNumberingAfterBreak="0">
    <w:nsid w:val="1240670B"/>
    <w:multiLevelType w:val="hybridMultilevel"/>
    <w:tmpl w:val="B204E2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DA19CE"/>
    <w:multiLevelType w:val="hybridMultilevel"/>
    <w:tmpl w:val="38E06E94"/>
    <w:lvl w:ilvl="0" w:tplc="C8B2F8EC">
      <w:start w:val="1"/>
      <w:numFmt w:val="decimal"/>
      <w:lvlText w:val="%1."/>
      <w:lvlJc w:val="left"/>
      <w:pPr>
        <w:ind w:left="294" w:hanging="360"/>
      </w:pPr>
      <w:rPr>
        <w:rFonts w:hint="default"/>
      </w:rPr>
    </w:lvl>
    <w:lvl w:ilvl="1" w:tplc="080A0019">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4" w15:restartNumberingAfterBreak="0">
    <w:nsid w:val="192B29B9"/>
    <w:multiLevelType w:val="hybridMultilevel"/>
    <w:tmpl w:val="A258798C"/>
    <w:lvl w:ilvl="0" w:tplc="20A0F41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5E91F2F"/>
    <w:multiLevelType w:val="hybridMultilevel"/>
    <w:tmpl w:val="D9CCFC84"/>
    <w:lvl w:ilvl="0" w:tplc="6D18AFF4">
      <w:start w:val="1"/>
      <w:numFmt w:val="decimal"/>
      <w:lvlText w:val="%1."/>
      <w:lvlJc w:val="left"/>
      <w:pPr>
        <w:ind w:left="654" w:hanging="360"/>
      </w:pPr>
      <w:rPr>
        <w:rFonts w:hint="default"/>
      </w:rPr>
    </w:lvl>
    <w:lvl w:ilvl="1" w:tplc="080A0019" w:tentative="1">
      <w:start w:val="1"/>
      <w:numFmt w:val="lowerLetter"/>
      <w:lvlText w:val="%2."/>
      <w:lvlJc w:val="left"/>
      <w:pPr>
        <w:ind w:left="1374" w:hanging="360"/>
      </w:pPr>
    </w:lvl>
    <w:lvl w:ilvl="2" w:tplc="080A001B" w:tentative="1">
      <w:start w:val="1"/>
      <w:numFmt w:val="lowerRoman"/>
      <w:lvlText w:val="%3."/>
      <w:lvlJc w:val="right"/>
      <w:pPr>
        <w:ind w:left="2094" w:hanging="180"/>
      </w:pPr>
    </w:lvl>
    <w:lvl w:ilvl="3" w:tplc="080A000F" w:tentative="1">
      <w:start w:val="1"/>
      <w:numFmt w:val="decimal"/>
      <w:lvlText w:val="%4."/>
      <w:lvlJc w:val="left"/>
      <w:pPr>
        <w:ind w:left="2814" w:hanging="360"/>
      </w:pPr>
    </w:lvl>
    <w:lvl w:ilvl="4" w:tplc="080A0019" w:tentative="1">
      <w:start w:val="1"/>
      <w:numFmt w:val="lowerLetter"/>
      <w:lvlText w:val="%5."/>
      <w:lvlJc w:val="left"/>
      <w:pPr>
        <w:ind w:left="3534" w:hanging="360"/>
      </w:pPr>
    </w:lvl>
    <w:lvl w:ilvl="5" w:tplc="080A001B" w:tentative="1">
      <w:start w:val="1"/>
      <w:numFmt w:val="lowerRoman"/>
      <w:lvlText w:val="%6."/>
      <w:lvlJc w:val="right"/>
      <w:pPr>
        <w:ind w:left="4254" w:hanging="180"/>
      </w:pPr>
    </w:lvl>
    <w:lvl w:ilvl="6" w:tplc="080A000F" w:tentative="1">
      <w:start w:val="1"/>
      <w:numFmt w:val="decimal"/>
      <w:lvlText w:val="%7."/>
      <w:lvlJc w:val="left"/>
      <w:pPr>
        <w:ind w:left="4974" w:hanging="360"/>
      </w:pPr>
    </w:lvl>
    <w:lvl w:ilvl="7" w:tplc="080A0019" w:tentative="1">
      <w:start w:val="1"/>
      <w:numFmt w:val="lowerLetter"/>
      <w:lvlText w:val="%8."/>
      <w:lvlJc w:val="left"/>
      <w:pPr>
        <w:ind w:left="5694" w:hanging="360"/>
      </w:pPr>
    </w:lvl>
    <w:lvl w:ilvl="8" w:tplc="080A001B" w:tentative="1">
      <w:start w:val="1"/>
      <w:numFmt w:val="lowerRoman"/>
      <w:lvlText w:val="%9."/>
      <w:lvlJc w:val="right"/>
      <w:pPr>
        <w:ind w:left="6414" w:hanging="180"/>
      </w:pPr>
    </w:lvl>
  </w:abstractNum>
  <w:abstractNum w:abstractNumId="16" w15:restartNumberingAfterBreak="0">
    <w:nsid w:val="2EBF0AEF"/>
    <w:multiLevelType w:val="hybridMultilevel"/>
    <w:tmpl w:val="9D1E04A0"/>
    <w:lvl w:ilvl="0" w:tplc="080A000F">
      <w:start w:val="1"/>
      <w:numFmt w:val="decimal"/>
      <w:lvlText w:val="%1."/>
      <w:lvlJc w:val="left"/>
      <w:pPr>
        <w:ind w:left="1495" w:hanging="360"/>
      </w:pPr>
      <w:rPr>
        <w:rFont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00E4610"/>
    <w:multiLevelType w:val="hybridMultilevel"/>
    <w:tmpl w:val="4DE83B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9638FC"/>
    <w:multiLevelType w:val="hybridMultilevel"/>
    <w:tmpl w:val="AE1AB3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A81C0B"/>
    <w:multiLevelType w:val="hybridMultilevel"/>
    <w:tmpl w:val="7FD47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D0496D"/>
    <w:multiLevelType w:val="hybridMultilevel"/>
    <w:tmpl w:val="57388E5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15:restartNumberingAfterBreak="0">
    <w:nsid w:val="3A4519A3"/>
    <w:multiLevelType w:val="hybridMultilevel"/>
    <w:tmpl w:val="4D76386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4B138B"/>
    <w:multiLevelType w:val="hybridMultilevel"/>
    <w:tmpl w:val="9D1E04A0"/>
    <w:lvl w:ilvl="0" w:tplc="080A000F">
      <w:start w:val="1"/>
      <w:numFmt w:val="decimal"/>
      <w:lvlText w:val="%1."/>
      <w:lvlJc w:val="left"/>
      <w:pPr>
        <w:ind w:left="1495" w:hanging="360"/>
      </w:pPr>
      <w:rPr>
        <w:rFont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42CB1CA9"/>
    <w:multiLevelType w:val="hybridMultilevel"/>
    <w:tmpl w:val="9128584C"/>
    <w:lvl w:ilvl="0" w:tplc="F62C9C1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5E42E7"/>
    <w:multiLevelType w:val="hybridMultilevel"/>
    <w:tmpl w:val="B04856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1352068"/>
    <w:multiLevelType w:val="hybridMultilevel"/>
    <w:tmpl w:val="16C4C80A"/>
    <w:lvl w:ilvl="0" w:tplc="CB2E37A4">
      <w:start w:val="1"/>
      <w:numFmt w:val="lowerLetter"/>
      <w:lvlText w:val="%1)"/>
      <w:lvlJc w:val="left"/>
      <w:pPr>
        <w:ind w:left="294" w:hanging="360"/>
      </w:pPr>
      <w:rPr>
        <w:rFonts w:hint="default"/>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26" w15:restartNumberingAfterBreak="0">
    <w:nsid w:val="638071CB"/>
    <w:multiLevelType w:val="hybridMultilevel"/>
    <w:tmpl w:val="A04ADBD8"/>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A557F0"/>
    <w:multiLevelType w:val="hybridMultilevel"/>
    <w:tmpl w:val="A88459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E1460E"/>
    <w:multiLevelType w:val="hybridMultilevel"/>
    <w:tmpl w:val="8E26EF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63769B8"/>
    <w:multiLevelType w:val="hybridMultilevel"/>
    <w:tmpl w:val="5F362D9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173ADB"/>
    <w:multiLevelType w:val="hybridMultilevel"/>
    <w:tmpl w:val="6ABE8614"/>
    <w:lvl w:ilvl="0" w:tplc="312A7F6E">
      <w:start w:val="1"/>
      <w:numFmt w:val="decimal"/>
      <w:lvlText w:val="%1."/>
      <w:lvlJc w:val="left"/>
      <w:pPr>
        <w:ind w:left="1068" w:hanging="360"/>
      </w:pPr>
      <w:rPr>
        <w:rFonts w:hint="default"/>
        <w:b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7C7555D2"/>
    <w:multiLevelType w:val="hybridMultilevel"/>
    <w:tmpl w:val="9D1E04A0"/>
    <w:lvl w:ilvl="0" w:tplc="080A000F">
      <w:start w:val="1"/>
      <w:numFmt w:val="decimal"/>
      <w:lvlText w:val="%1."/>
      <w:lvlJc w:val="left"/>
      <w:pPr>
        <w:ind w:left="1495" w:hanging="360"/>
      </w:pPr>
      <w:rPr>
        <w:rFont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7CB4503D"/>
    <w:multiLevelType w:val="hybridMultilevel"/>
    <w:tmpl w:val="24A8C138"/>
    <w:lvl w:ilvl="0" w:tplc="0CA8E238">
      <w:start w:val="1"/>
      <w:numFmt w:val="decimal"/>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7"/>
  </w:num>
  <w:num w:numId="2">
    <w:abstractNumId w:val="12"/>
  </w:num>
  <w:num w:numId="3">
    <w:abstractNumId w:val="30"/>
  </w:num>
  <w:num w:numId="4">
    <w:abstractNumId w:val="28"/>
  </w:num>
  <w:num w:numId="5">
    <w:abstractNumId w:val="19"/>
  </w:num>
  <w:num w:numId="6">
    <w:abstractNumId w:val="16"/>
  </w:num>
  <w:num w:numId="7">
    <w:abstractNumId w:val="6"/>
  </w:num>
  <w:num w:numId="8">
    <w:abstractNumId w:val="8"/>
  </w:num>
  <w:num w:numId="9">
    <w:abstractNumId w:val="15"/>
  </w:num>
  <w:num w:numId="10">
    <w:abstractNumId w:val="9"/>
  </w:num>
  <w:num w:numId="11">
    <w:abstractNumId w:val="24"/>
  </w:num>
  <w:num w:numId="12">
    <w:abstractNumId w:val="21"/>
  </w:num>
  <w:num w:numId="13">
    <w:abstractNumId w:val="13"/>
  </w:num>
  <w:num w:numId="14">
    <w:abstractNumId w:val="29"/>
  </w:num>
  <w:num w:numId="15">
    <w:abstractNumId w:val="18"/>
  </w:num>
  <w:num w:numId="16">
    <w:abstractNumId w:val="26"/>
  </w:num>
  <w:num w:numId="17">
    <w:abstractNumId w:val="23"/>
  </w:num>
  <w:num w:numId="18">
    <w:abstractNumId w:val="3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1"/>
  </w:num>
  <w:num w:numId="23">
    <w:abstractNumId w:val="10"/>
  </w:num>
  <w:num w:numId="24">
    <w:abstractNumId w:val="20"/>
  </w:num>
  <w:num w:numId="25">
    <w:abstractNumId w:val="7"/>
  </w:num>
  <w:num w:numId="26">
    <w:abstractNumId w:val="7"/>
  </w:num>
  <w:num w:numId="27">
    <w:abstractNumId w:val="22"/>
  </w:num>
  <w:num w:numId="28">
    <w:abstractNumId w:val="31"/>
  </w:num>
  <w:num w:numId="29">
    <w:abstractNumId w:val="14"/>
  </w:num>
  <w:num w:numId="30">
    <w:abstractNumId w:val="27"/>
  </w:num>
  <w:num w:numId="31">
    <w:abstractNumId w:val="25"/>
  </w:num>
  <w:num w:numId="32">
    <w:abstractNumId w:val="7"/>
  </w:num>
  <w:num w:numId="33">
    <w:abstractNumId w:val="7"/>
  </w:num>
  <w:num w:numId="34">
    <w:abstractNumId w:val="7"/>
  </w:num>
  <w:num w:numId="35">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735"/>
    <w:rsid w:val="00000507"/>
    <w:rsid w:val="00000DAA"/>
    <w:rsid w:val="00001ECA"/>
    <w:rsid w:val="000031CD"/>
    <w:rsid w:val="000038AD"/>
    <w:rsid w:val="00004525"/>
    <w:rsid w:val="0000529E"/>
    <w:rsid w:val="00005B95"/>
    <w:rsid w:val="00005DC2"/>
    <w:rsid w:val="00006E4C"/>
    <w:rsid w:val="00006F61"/>
    <w:rsid w:val="000075D0"/>
    <w:rsid w:val="00007648"/>
    <w:rsid w:val="00010531"/>
    <w:rsid w:val="0001165B"/>
    <w:rsid w:val="0001235E"/>
    <w:rsid w:val="00013EF5"/>
    <w:rsid w:val="000140AF"/>
    <w:rsid w:val="00014EA5"/>
    <w:rsid w:val="00015029"/>
    <w:rsid w:val="00015EDA"/>
    <w:rsid w:val="000167C8"/>
    <w:rsid w:val="0001687E"/>
    <w:rsid w:val="00016BBC"/>
    <w:rsid w:val="00017B29"/>
    <w:rsid w:val="0002231F"/>
    <w:rsid w:val="00022FCF"/>
    <w:rsid w:val="00025DB9"/>
    <w:rsid w:val="00026E61"/>
    <w:rsid w:val="00027AA7"/>
    <w:rsid w:val="000321DE"/>
    <w:rsid w:val="000353B4"/>
    <w:rsid w:val="0003593F"/>
    <w:rsid w:val="00036034"/>
    <w:rsid w:val="00036498"/>
    <w:rsid w:val="000406A5"/>
    <w:rsid w:val="00042D3E"/>
    <w:rsid w:val="00043961"/>
    <w:rsid w:val="00044531"/>
    <w:rsid w:val="00044ECC"/>
    <w:rsid w:val="00045A49"/>
    <w:rsid w:val="00046BF7"/>
    <w:rsid w:val="000477BE"/>
    <w:rsid w:val="00047F74"/>
    <w:rsid w:val="000502F9"/>
    <w:rsid w:val="000503B2"/>
    <w:rsid w:val="0005051E"/>
    <w:rsid w:val="0005235C"/>
    <w:rsid w:val="00054759"/>
    <w:rsid w:val="0005483D"/>
    <w:rsid w:val="00055E9E"/>
    <w:rsid w:val="00056043"/>
    <w:rsid w:val="00056799"/>
    <w:rsid w:val="0005682E"/>
    <w:rsid w:val="00060127"/>
    <w:rsid w:val="000613EB"/>
    <w:rsid w:val="0006165D"/>
    <w:rsid w:val="00061D7C"/>
    <w:rsid w:val="000630A9"/>
    <w:rsid w:val="00066A30"/>
    <w:rsid w:val="00067643"/>
    <w:rsid w:val="00067793"/>
    <w:rsid w:val="000703CC"/>
    <w:rsid w:val="00070ACA"/>
    <w:rsid w:val="0007258B"/>
    <w:rsid w:val="00072674"/>
    <w:rsid w:val="00072B2D"/>
    <w:rsid w:val="000732E5"/>
    <w:rsid w:val="0007455C"/>
    <w:rsid w:val="000745BB"/>
    <w:rsid w:val="000762BE"/>
    <w:rsid w:val="00080ED2"/>
    <w:rsid w:val="000825DA"/>
    <w:rsid w:val="0008282C"/>
    <w:rsid w:val="000828F6"/>
    <w:rsid w:val="00084549"/>
    <w:rsid w:val="00085325"/>
    <w:rsid w:val="000879CF"/>
    <w:rsid w:val="000912B2"/>
    <w:rsid w:val="00091B46"/>
    <w:rsid w:val="00093C80"/>
    <w:rsid w:val="0009519C"/>
    <w:rsid w:val="000955B0"/>
    <w:rsid w:val="0009612A"/>
    <w:rsid w:val="00096403"/>
    <w:rsid w:val="00096485"/>
    <w:rsid w:val="00096B6D"/>
    <w:rsid w:val="000970EE"/>
    <w:rsid w:val="00097ABE"/>
    <w:rsid w:val="000A02F9"/>
    <w:rsid w:val="000A06C1"/>
    <w:rsid w:val="000A1ED1"/>
    <w:rsid w:val="000A25FD"/>
    <w:rsid w:val="000A3101"/>
    <w:rsid w:val="000A34D0"/>
    <w:rsid w:val="000A36A6"/>
    <w:rsid w:val="000A650E"/>
    <w:rsid w:val="000A77C1"/>
    <w:rsid w:val="000A7E9D"/>
    <w:rsid w:val="000B00AA"/>
    <w:rsid w:val="000B156E"/>
    <w:rsid w:val="000B4A60"/>
    <w:rsid w:val="000B4E45"/>
    <w:rsid w:val="000B5264"/>
    <w:rsid w:val="000B6C1F"/>
    <w:rsid w:val="000B7E58"/>
    <w:rsid w:val="000C03FB"/>
    <w:rsid w:val="000C1B4A"/>
    <w:rsid w:val="000C3453"/>
    <w:rsid w:val="000C52AE"/>
    <w:rsid w:val="000C535E"/>
    <w:rsid w:val="000C5705"/>
    <w:rsid w:val="000C579D"/>
    <w:rsid w:val="000C5A86"/>
    <w:rsid w:val="000C5CE7"/>
    <w:rsid w:val="000C6507"/>
    <w:rsid w:val="000D0F5D"/>
    <w:rsid w:val="000D1956"/>
    <w:rsid w:val="000D1B9A"/>
    <w:rsid w:val="000D49EA"/>
    <w:rsid w:val="000D4C19"/>
    <w:rsid w:val="000D5CD1"/>
    <w:rsid w:val="000D5D7C"/>
    <w:rsid w:val="000D6751"/>
    <w:rsid w:val="000E1173"/>
    <w:rsid w:val="000E1501"/>
    <w:rsid w:val="000E1744"/>
    <w:rsid w:val="000E2277"/>
    <w:rsid w:val="000E2576"/>
    <w:rsid w:val="000E2A98"/>
    <w:rsid w:val="000E5267"/>
    <w:rsid w:val="000E5C6E"/>
    <w:rsid w:val="000F07A2"/>
    <w:rsid w:val="000F1355"/>
    <w:rsid w:val="000F1CBE"/>
    <w:rsid w:val="000F3DD3"/>
    <w:rsid w:val="000F4BBF"/>
    <w:rsid w:val="000F5276"/>
    <w:rsid w:val="000F547A"/>
    <w:rsid w:val="000F7439"/>
    <w:rsid w:val="000F7AB6"/>
    <w:rsid w:val="00101EB9"/>
    <w:rsid w:val="0010207B"/>
    <w:rsid w:val="0010228E"/>
    <w:rsid w:val="00103B9A"/>
    <w:rsid w:val="00104A6C"/>
    <w:rsid w:val="00104D4C"/>
    <w:rsid w:val="00105853"/>
    <w:rsid w:val="00107622"/>
    <w:rsid w:val="001076B2"/>
    <w:rsid w:val="00107EB9"/>
    <w:rsid w:val="00112CF8"/>
    <w:rsid w:val="00112FA8"/>
    <w:rsid w:val="00113001"/>
    <w:rsid w:val="00117F16"/>
    <w:rsid w:val="00120559"/>
    <w:rsid w:val="00120B8E"/>
    <w:rsid w:val="00127AFD"/>
    <w:rsid w:val="001316D5"/>
    <w:rsid w:val="00131A83"/>
    <w:rsid w:val="00132E0F"/>
    <w:rsid w:val="00134ADD"/>
    <w:rsid w:val="00134BD8"/>
    <w:rsid w:val="001358C0"/>
    <w:rsid w:val="00135AFD"/>
    <w:rsid w:val="00136B77"/>
    <w:rsid w:val="00137D8C"/>
    <w:rsid w:val="0014192E"/>
    <w:rsid w:val="00141F36"/>
    <w:rsid w:val="0014353F"/>
    <w:rsid w:val="001440A6"/>
    <w:rsid w:val="001462FC"/>
    <w:rsid w:val="00146ECE"/>
    <w:rsid w:val="00147B93"/>
    <w:rsid w:val="0015124F"/>
    <w:rsid w:val="00151840"/>
    <w:rsid w:val="001529D9"/>
    <w:rsid w:val="00152FFD"/>
    <w:rsid w:val="00153520"/>
    <w:rsid w:val="001544F5"/>
    <w:rsid w:val="00154592"/>
    <w:rsid w:val="00156416"/>
    <w:rsid w:val="00156718"/>
    <w:rsid w:val="001578FF"/>
    <w:rsid w:val="001603A6"/>
    <w:rsid w:val="00162493"/>
    <w:rsid w:val="00162E0D"/>
    <w:rsid w:val="001654FD"/>
    <w:rsid w:val="00167BDC"/>
    <w:rsid w:val="00170B77"/>
    <w:rsid w:val="00170E45"/>
    <w:rsid w:val="00171B74"/>
    <w:rsid w:val="0017283E"/>
    <w:rsid w:val="00172A36"/>
    <w:rsid w:val="00172F28"/>
    <w:rsid w:val="0017454E"/>
    <w:rsid w:val="00175060"/>
    <w:rsid w:val="00176E90"/>
    <w:rsid w:val="001812E1"/>
    <w:rsid w:val="00183A9F"/>
    <w:rsid w:val="0018785C"/>
    <w:rsid w:val="00187F5B"/>
    <w:rsid w:val="001900D4"/>
    <w:rsid w:val="00190E3B"/>
    <w:rsid w:val="00190EAA"/>
    <w:rsid w:val="00191126"/>
    <w:rsid w:val="00192689"/>
    <w:rsid w:val="001927A4"/>
    <w:rsid w:val="001939E6"/>
    <w:rsid w:val="001948C4"/>
    <w:rsid w:val="001977BF"/>
    <w:rsid w:val="001A17AC"/>
    <w:rsid w:val="001A4352"/>
    <w:rsid w:val="001A5532"/>
    <w:rsid w:val="001A5CC6"/>
    <w:rsid w:val="001A634E"/>
    <w:rsid w:val="001A6CB3"/>
    <w:rsid w:val="001A76A0"/>
    <w:rsid w:val="001B14E7"/>
    <w:rsid w:val="001B1C0A"/>
    <w:rsid w:val="001B3663"/>
    <w:rsid w:val="001B3C7C"/>
    <w:rsid w:val="001B3EC9"/>
    <w:rsid w:val="001B7A2C"/>
    <w:rsid w:val="001B7C9D"/>
    <w:rsid w:val="001C04FC"/>
    <w:rsid w:val="001C2420"/>
    <w:rsid w:val="001C6B85"/>
    <w:rsid w:val="001C7056"/>
    <w:rsid w:val="001D294D"/>
    <w:rsid w:val="001D2E34"/>
    <w:rsid w:val="001D31A0"/>
    <w:rsid w:val="001D31BD"/>
    <w:rsid w:val="001D5125"/>
    <w:rsid w:val="001D6683"/>
    <w:rsid w:val="001D6FC5"/>
    <w:rsid w:val="001E158D"/>
    <w:rsid w:val="001E2BC6"/>
    <w:rsid w:val="001E5F40"/>
    <w:rsid w:val="001E68F0"/>
    <w:rsid w:val="001E7C39"/>
    <w:rsid w:val="001F09E8"/>
    <w:rsid w:val="001F4988"/>
    <w:rsid w:val="001F4AAE"/>
    <w:rsid w:val="001F4BB8"/>
    <w:rsid w:val="001F4C7D"/>
    <w:rsid w:val="001F5365"/>
    <w:rsid w:val="001F7FA9"/>
    <w:rsid w:val="00200550"/>
    <w:rsid w:val="00200872"/>
    <w:rsid w:val="0020418B"/>
    <w:rsid w:val="00206C94"/>
    <w:rsid w:val="00207270"/>
    <w:rsid w:val="002074A6"/>
    <w:rsid w:val="00210C63"/>
    <w:rsid w:val="002116B1"/>
    <w:rsid w:val="00211A8B"/>
    <w:rsid w:val="002152D5"/>
    <w:rsid w:val="002160CF"/>
    <w:rsid w:val="002179C3"/>
    <w:rsid w:val="00217A2D"/>
    <w:rsid w:val="00220593"/>
    <w:rsid w:val="00220819"/>
    <w:rsid w:val="002216AC"/>
    <w:rsid w:val="00221D74"/>
    <w:rsid w:val="00221F99"/>
    <w:rsid w:val="00223438"/>
    <w:rsid w:val="00230E80"/>
    <w:rsid w:val="00232BED"/>
    <w:rsid w:val="00232D0B"/>
    <w:rsid w:val="00233B11"/>
    <w:rsid w:val="00234313"/>
    <w:rsid w:val="00234D2C"/>
    <w:rsid w:val="002359AA"/>
    <w:rsid w:val="00236749"/>
    <w:rsid w:val="00237E50"/>
    <w:rsid w:val="0024073F"/>
    <w:rsid w:val="002407D8"/>
    <w:rsid w:val="00241B3C"/>
    <w:rsid w:val="00242ABE"/>
    <w:rsid w:val="00243D1A"/>
    <w:rsid w:val="00244BF9"/>
    <w:rsid w:val="00244DEC"/>
    <w:rsid w:val="00244F8D"/>
    <w:rsid w:val="00246349"/>
    <w:rsid w:val="00250380"/>
    <w:rsid w:val="0025042B"/>
    <w:rsid w:val="0025068F"/>
    <w:rsid w:val="00251348"/>
    <w:rsid w:val="00252DDB"/>
    <w:rsid w:val="002534F1"/>
    <w:rsid w:val="00253685"/>
    <w:rsid w:val="002542E7"/>
    <w:rsid w:val="00255188"/>
    <w:rsid w:val="002554C7"/>
    <w:rsid w:val="00255662"/>
    <w:rsid w:val="00256857"/>
    <w:rsid w:val="00260165"/>
    <w:rsid w:val="00260F1D"/>
    <w:rsid w:val="002620C4"/>
    <w:rsid w:val="002634FB"/>
    <w:rsid w:val="00263857"/>
    <w:rsid w:val="00266387"/>
    <w:rsid w:val="002667FC"/>
    <w:rsid w:val="00267E08"/>
    <w:rsid w:val="0027040C"/>
    <w:rsid w:val="002725AE"/>
    <w:rsid w:val="00272825"/>
    <w:rsid w:val="00272C62"/>
    <w:rsid w:val="0027316D"/>
    <w:rsid w:val="00274166"/>
    <w:rsid w:val="00274CCA"/>
    <w:rsid w:val="002750F1"/>
    <w:rsid w:val="00275A42"/>
    <w:rsid w:val="00275E6A"/>
    <w:rsid w:val="00276F1C"/>
    <w:rsid w:val="00277507"/>
    <w:rsid w:val="00277746"/>
    <w:rsid w:val="00277980"/>
    <w:rsid w:val="00277BA1"/>
    <w:rsid w:val="002816EC"/>
    <w:rsid w:val="00285ABC"/>
    <w:rsid w:val="00285B8B"/>
    <w:rsid w:val="00285FF7"/>
    <w:rsid w:val="00286403"/>
    <w:rsid w:val="002868CB"/>
    <w:rsid w:val="00287AAC"/>
    <w:rsid w:val="00293F5A"/>
    <w:rsid w:val="0029431C"/>
    <w:rsid w:val="002955D5"/>
    <w:rsid w:val="00296D7C"/>
    <w:rsid w:val="002971A3"/>
    <w:rsid w:val="0029736A"/>
    <w:rsid w:val="002977CB"/>
    <w:rsid w:val="00297997"/>
    <w:rsid w:val="00297D86"/>
    <w:rsid w:val="002A01B9"/>
    <w:rsid w:val="002A0EAA"/>
    <w:rsid w:val="002A23D0"/>
    <w:rsid w:val="002A23ED"/>
    <w:rsid w:val="002A2960"/>
    <w:rsid w:val="002A2ADD"/>
    <w:rsid w:val="002A2CC6"/>
    <w:rsid w:val="002A3DC7"/>
    <w:rsid w:val="002A4B81"/>
    <w:rsid w:val="002A6BCD"/>
    <w:rsid w:val="002A6D12"/>
    <w:rsid w:val="002B0979"/>
    <w:rsid w:val="002B1C03"/>
    <w:rsid w:val="002B7E50"/>
    <w:rsid w:val="002C03EB"/>
    <w:rsid w:val="002C18D7"/>
    <w:rsid w:val="002C3F38"/>
    <w:rsid w:val="002C5A51"/>
    <w:rsid w:val="002C6518"/>
    <w:rsid w:val="002D063F"/>
    <w:rsid w:val="002D10D1"/>
    <w:rsid w:val="002D1847"/>
    <w:rsid w:val="002D1BEA"/>
    <w:rsid w:val="002D2FD8"/>
    <w:rsid w:val="002D3B36"/>
    <w:rsid w:val="002D40D9"/>
    <w:rsid w:val="002D50AC"/>
    <w:rsid w:val="002D54E6"/>
    <w:rsid w:val="002D5722"/>
    <w:rsid w:val="002D60CE"/>
    <w:rsid w:val="002D63AC"/>
    <w:rsid w:val="002D6A26"/>
    <w:rsid w:val="002D6F24"/>
    <w:rsid w:val="002D72C4"/>
    <w:rsid w:val="002D759A"/>
    <w:rsid w:val="002E2132"/>
    <w:rsid w:val="002E284C"/>
    <w:rsid w:val="002E2920"/>
    <w:rsid w:val="002E3895"/>
    <w:rsid w:val="002E57C3"/>
    <w:rsid w:val="002E69A0"/>
    <w:rsid w:val="002E7649"/>
    <w:rsid w:val="002F0C66"/>
    <w:rsid w:val="002F0C9F"/>
    <w:rsid w:val="002F2E16"/>
    <w:rsid w:val="002F54AF"/>
    <w:rsid w:val="002F6226"/>
    <w:rsid w:val="002F6716"/>
    <w:rsid w:val="002F7A17"/>
    <w:rsid w:val="0030174C"/>
    <w:rsid w:val="0030196E"/>
    <w:rsid w:val="0030221E"/>
    <w:rsid w:val="00304383"/>
    <w:rsid w:val="00304D24"/>
    <w:rsid w:val="0030576E"/>
    <w:rsid w:val="00307F6B"/>
    <w:rsid w:val="003102C7"/>
    <w:rsid w:val="00310D20"/>
    <w:rsid w:val="003122D8"/>
    <w:rsid w:val="00313A16"/>
    <w:rsid w:val="00313D50"/>
    <w:rsid w:val="003155C8"/>
    <w:rsid w:val="0031613D"/>
    <w:rsid w:val="0031637F"/>
    <w:rsid w:val="00321E25"/>
    <w:rsid w:val="003220D0"/>
    <w:rsid w:val="0032226B"/>
    <w:rsid w:val="003239A3"/>
    <w:rsid w:val="00323CD2"/>
    <w:rsid w:val="00323E7F"/>
    <w:rsid w:val="00323F9D"/>
    <w:rsid w:val="00324DDD"/>
    <w:rsid w:val="0032532F"/>
    <w:rsid w:val="00325EC9"/>
    <w:rsid w:val="003334A6"/>
    <w:rsid w:val="00333CA2"/>
    <w:rsid w:val="00333D7A"/>
    <w:rsid w:val="00334546"/>
    <w:rsid w:val="0033664E"/>
    <w:rsid w:val="00337123"/>
    <w:rsid w:val="003409DB"/>
    <w:rsid w:val="0034218C"/>
    <w:rsid w:val="00343408"/>
    <w:rsid w:val="00345240"/>
    <w:rsid w:val="00345F65"/>
    <w:rsid w:val="0034745F"/>
    <w:rsid w:val="00347ECE"/>
    <w:rsid w:val="003509AA"/>
    <w:rsid w:val="00350E49"/>
    <w:rsid w:val="00351E61"/>
    <w:rsid w:val="00352E0E"/>
    <w:rsid w:val="00353465"/>
    <w:rsid w:val="003559A3"/>
    <w:rsid w:val="00357091"/>
    <w:rsid w:val="0035748E"/>
    <w:rsid w:val="0035789B"/>
    <w:rsid w:val="003633B6"/>
    <w:rsid w:val="003634F7"/>
    <w:rsid w:val="00364423"/>
    <w:rsid w:val="00364614"/>
    <w:rsid w:val="00364D6B"/>
    <w:rsid w:val="00364E50"/>
    <w:rsid w:val="0036514A"/>
    <w:rsid w:val="00365A54"/>
    <w:rsid w:val="00365B41"/>
    <w:rsid w:val="003673B5"/>
    <w:rsid w:val="0036747A"/>
    <w:rsid w:val="003707D1"/>
    <w:rsid w:val="00370879"/>
    <w:rsid w:val="00371270"/>
    <w:rsid w:val="003728FA"/>
    <w:rsid w:val="00372DF0"/>
    <w:rsid w:val="00376533"/>
    <w:rsid w:val="003815AC"/>
    <w:rsid w:val="00381A0B"/>
    <w:rsid w:val="00382D06"/>
    <w:rsid w:val="00383797"/>
    <w:rsid w:val="0038535E"/>
    <w:rsid w:val="00387A40"/>
    <w:rsid w:val="00387E9B"/>
    <w:rsid w:val="00390FEB"/>
    <w:rsid w:val="00391B94"/>
    <w:rsid w:val="00392B8E"/>
    <w:rsid w:val="00392DD5"/>
    <w:rsid w:val="0039341C"/>
    <w:rsid w:val="003944BE"/>
    <w:rsid w:val="0039483C"/>
    <w:rsid w:val="003951E9"/>
    <w:rsid w:val="003954F2"/>
    <w:rsid w:val="003961FB"/>
    <w:rsid w:val="00396A31"/>
    <w:rsid w:val="003976CB"/>
    <w:rsid w:val="00397AEB"/>
    <w:rsid w:val="003A110D"/>
    <w:rsid w:val="003A2C18"/>
    <w:rsid w:val="003A425F"/>
    <w:rsid w:val="003A4509"/>
    <w:rsid w:val="003A4AD7"/>
    <w:rsid w:val="003A55FF"/>
    <w:rsid w:val="003A6CFE"/>
    <w:rsid w:val="003A78BD"/>
    <w:rsid w:val="003B0B20"/>
    <w:rsid w:val="003B135F"/>
    <w:rsid w:val="003B2581"/>
    <w:rsid w:val="003B2BA5"/>
    <w:rsid w:val="003B2CE1"/>
    <w:rsid w:val="003B35A2"/>
    <w:rsid w:val="003B3E39"/>
    <w:rsid w:val="003B4CF0"/>
    <w:rsid w:val="003B64F7"/>
    <w:rsid w:val="003B6A31"/>
    <w:rsid w:val="003B6C52"/>
    <w:rsid w:val="003B7615"/>
    <w:rsid w:val="003C0110"/>
    <w:rsid w:val="003C039B"/>
    <w:rsid w:val="003C0CBC"/>
    <w:rsid w:val="003C12FB"/>
    <w:rsid w:val="003C279B"/>
    <w:rsid w:val="003C2960"/>
    <w:rsid w:val="003C4717"/>
    <w:rsid w:val="003C56A7"/>
    <w:rsid w:val="003D16B4"/>
    <w:rsid w:val="003D19BC"/>
    <w:rsid w:val="003D344B"/>
    <w:rsid w:val="003D3BB5"/>
    <w:rsid w:val="003D4C3A"/>
    <w:rsid w:val="003D4F64"/>
    <w:rsid w:val="003D65F7"/>
    <w:rsid w:val="003D6854"/>
    <w:rsid w:val="003D7844"/>
    <w:rsid w:val="003D79A7"/>
    <w:rsid w:val="003D7C2D"/>
    <w:rsid w:val="003E19F5"/>
    <w:rsid w:val="003E2A47"/>
    <w:rsid w:val="003E687A"/>
    <w:rsid w:val="003E7669"/>
    <w:rsid w:val="003F0A13"/>
    <w:rsid w:val="003F29A8"/>
    <w:rsid w:val="003F2D0B"/>
    <w:rsid w:val="003F2F57"/>
    <w:rsid w:val="003F41EE"/>
    <w:rsid w:val="003F450E"/>
    <w:rsid w:val="003F5834"/>
    <w:rsid w:val="003F7C3C"/>
    <w:rsid w:val="004000C2"/>
    <w:rsid w:val="0040082F"/>
    <w:rsid w:val="004008B2"/>
    <w:rsid w:val="00400922"/>
    <w:rsid w:val="004009C8"/>
    <w:rsid w:val="00400D49"/>
    <w:rsid w:val="00401A64"/>
    <w:rsid w:val="0040337C"/>
    <w:rsid w:val="004037FA"/>
    <w:rsid w:val="00404A71"/>
    <w:rsid w:val="004050A9"/>
    <w:rsid w:val="0040659F"/>
    <w:rsid w:val="004076A7"/>
    <w:rsid w:val="00407E45"/>
    <w:rsid w:val="00407F36"/>
    <w:rsid w:val="00410AC6"/>
    <w:rsid w:val="00411789"/>
    <w:rsid w:val="00411F55"/>
    <w:rsid w:val="00414226"/>
    <w:rsid w:val="00414EC9"/>
    <w:rsid w:val="004166EE"/>
    <w:rsid w:val="004168EF"/>
    <w:rsid w:val="00421518"/>
    <w:rsid w:val="00421522"/>
    <w:rsid w:val="00422948"/>
    <w:rsid w:val="004243F5"/>
    <w:rsid w:val="00424851"/>
    <w:rsid w:val="004277B6"/>
    <w:rsid w:val="004277F1"/>
    <w:rsid w:val="00427BEF"/>
    <w:rsid w:val="004327E8"/>
    <w:rsid w:val="00432C6B"/>
    <w:rsid w:val="00433161"/>
    <w:rsid w:val="00433A41"/>
    <w:rsid w:val="004343BE"/>
    <w:rsid w:val="00434619"/>
    <w:rsid w:val="004348DA"/>
    <w:rsid w:val="00434D36"/>
    <w:rsid w:val="00434DA0"/>
    <w:rsid w:val="00435C77"/>
    <w:rsid w:val="004401B9"/>
    <w:rsid w:val="00440BF0"/>
    <w:rsid w:val="00440D0C"/>
    <w:rsid w:val="00440FFB"/>
    <w:rsid w:val="00444839"/>
    <w:rsid w:val="004459BC"/>
    <w:rsid w:val="00445CD7"/>
    <w:rsid w:val="004468FA"/>
    <w:rsid w:val="0045115F"/>
    <w:rsid w:val="0045233C"/>
    <w:rsid w:val="004549C0"/>
    <w:rsid w:val="00455FE3"/>
    <w:rsid w:val="004563DD"/>
    <w:rsid w:val="00456D4C"/>
    <w:rsid w:val="00457421"/>
    <w:rsid w:val="0046014C"/>
    <w:rsid w:val="004611C0"/>
    <w:rsid w:val="00461FD9"/>
    <w:rsid w:val="004625B1"/>
    <w:rsid w:val="00462F29"/>
    <w:rsid w:val="00463719"/>
    <w:rsid w:val="00464112"/>
    <w:rsid w:val="00464216"/>
    <w:rsid w:val="00464E48"/>
    <w:rsid w:val="00472305"/>
    <w:rsid w:val="00473665"/>
    <w:rsid w:val="0047545A"/>
    <w:rsid w:val="00475A11"/>
    <w:rsid w:val="00475F61"/>
    <w:rsid w:val="004779AD"/>
    <w:rsid w:val="004810EE"/>
    <w:rsid w:val="00481ABB"/>
    <w:rsid w:val="00484A60"/>
    <w:rsid w:val="00485281"/>
    <w:rsid w:val="00485EA5"/>
    <w:rsid w:val="00487308"/>
    <w:rsid w:val="0048762A"/>
    <w:rsid w:val="00490127"/>
    <w:rsid w:val="00490280"/>
    <w:rsid w:val="00491D55"/>
    <w:rsid w:val="004928C8"/>
    <w:rsid w:val="00493B75"/>
    <w:rsid w:val="0049483B"/>
    <w:rsid w:val="00496275"/>
    <w:rsid w:val="00497C58"/>
    <w:rsid w:val="004A021E"/>
    <w:rsid w:val="004A0FFE"/>
    <w:rsid w:val="004A16B2"/>
    <w:rsid w:val="004A1752"/>
    <w:rsid w:val="004A257D"/>
    <w:rsid w:val="004A3429"/>
    <w:rsid w:val="004A352F"/>
    <w:rsid w:val="004A3F54"/>
    <w:rsid w:val="004A47D9"/>
    <w:rsid w:val="004A4BC9"/>
    <w:rsid w:val="004A4E51"/>
    <w:rsid w:val="004A504B"/>
    <w:rsid w:val="004A5120"/>
    <w:rsid w:val="004A5789"/>
    <w:rsid w:val="004A5BFE"/>
    <w:rsid w:val="004A6B95"/>
    <w:rsid w:val="004A7C33"/>
    <w:rsid w:val="004A7DC7"/>
    <w:rsid w:val="004B0952"/>
    <w:rsid w:val="004B1476"/>
    <w:rsid w:val="004B2141"/>
    <w:rsid w:val="004B2265"/>
    <w:rsid w:val="004B22CF"/>
    <w:rsid w:val="004B34F6"/>
    <w:rsid w:val="004B3DB6"/>
    <w:rsid w:val="004B3FBD"/>
    <w:rsid w:val="004B44C2"/>
    <w:rsid w:val="004B45D2"/>
    <w:rsid w:val="004B4740"/>
    <w:rsid w:val="004B52B9"/>
    <w:rsid w:val="004B6EBF"/>
    <w:rsid w:val="004B7EA1"/>
    <w:rsid w:val="004C0848"/>
    <w:rsid w:val="004C0ECF"/>
    <w:rsid w:val="004C2671"/>
    <w:rsid w:val="004C36D0"/>
    <w:rsid w:val="004C4CEA"/>
    <w:rsid w:val="004C55C1"/>
    <w:rsid w:val="004C57BD"/>
    <w:rsid w:val="004C785E"/>
    <w:rsid w:val="004C7D38"/>
    <w:rsid w:val="004D1CAF"/>
    <w:rsid w:val="004D2A83"/>
    <w:rsid w:val="004D3111"/>
    <w:rsid w:val="004D721C"/>
    <w:rsid w:val="004E1B98"/>
    <w:rsid w:val="004E2CDB"/>
    <w:rsid w:val="004E2FFD"/>
    <w:rsid w:val="004E57D3"/>
    <w:rsid w:val="004E591E"/>
    <w:rsid w:val="004E5A9B"/>
    <w:rsid w:val="004E5CCD"/>
    <w:rsid w:val="004E73E7"/>
    <w:rsid w:val="004E794D"/>
    <w:rsid w:val="004F318B"/>
    <w:rsid w:val="004F35A1"/>
    <w:rsid w:val="004F3C54"/>
    <w:rsid w:val="004F443E"/>
    <w:rsid w:val="004F4ABB"/>
    <w:rsid w:val="004F4B34"/>
    <w:rsid w:val="004F4EF8"/>
    <w:rsid w:val="004F573A"/>
    <w:rsid w:val="004F733D"/>
    <w:rsid w:val="004F7EFA"/>
    <w:rsid w:val="00500C93"/>
    <w:rsid w:val="00502B57"/>
    <w:rsid w:val="00502CE8"/>
    <w:rsid w:val="00503615"/>
    <w:rsid w:val="00504141"/>
    <w:rsid w:val="00504612"/>
    <w:rsid w:val="005077B9"/>
    <w:rsid w:val="00507B03"/>
    <w:rsid w:val="00510DE3"/>
    <w:rsid w:val="005110E2"/>
    <w:rsid w:val="00511D72"/>
    <w:rsid w:val="005129A1"/>
    <w:rsid w:val="005131EA"/>
    <w:rsid w:val="00513734"/>
    <w:rsid w:val="00513B47"/>
    <w:rsid w:val="0051495A"/>
    <w:rsid w:val="00516740"/>
    <w:rsid w:val="00516B83"/>
    <w:rsid w:val="005170AA"/>
    <w:rsid w:val="005231B5"/>
    <w:rsid w:val="005247EE"/>
    <w:rsid w:val="00524A1F"/>
    <w:rsid w:val="00524B1E"/>
    <w:rsid w:val="00526E9A"/>
    <w:rsid w:val="00527D8D"/>
    <w:rsid w:val="0053179D"/>
    <w:rsid w:val="0053181A"/>
    <w:rsid w:val="00531B62"/>
    <w:rsid w:val="00533F52"/>
    <w:rsid w:val="00535179"/>
    <w:rsid w:val="005363A8"/>
    <w:rsid w:val="005367BA"/>
    <w:rsid w:val="00540AB7"/>
    <w:rsid w:val="005410BF"/>
    <w:rsid w:val="0054237F"/>
    <w:rsid w:val="00542C9A"/>
    <w:rsid w:val="005434AB"/>
    <w:rsid w:val="0054420A"/>
    <w:rsid w:val="00544291"/>
    <w:rsid w:val="005448F8"/>
    <w:rsid w:val="00544962"/>
    <w:rsid w:val="00544DBB"/>
    <w:rsid w:val="00545489"/>
    <w:rsid w:val="0054668E"/>
    <w:rsid w:val="005523F8"/>
    <w:rsid w:val="0055298F"/>
    <w:rsid w:val="00553D3B"/>
    <w:rsid w:val="005571E2"/>
    <w:rsid w:val="00557FBB"/>
    <w:rsid w:val="005606BE"/>
    <w:rsid w:val="005606EE"/>
    <w:rsid w:val="00560EB8"/>
    <w:rsid w:val="00562B9C"/>
    <w:rsid w:val="0056358A"/>
    <w:rsid w:val="00563C5B"/>
    <w:rsid w:val="005655BC"/>
    <w:rsid w:val="00565F52"/>
    <w:rsid w:val="005670D4"/>
    <w:rsid w:val="00567C5E"/>
    <w:rsid w:val="00570A9C"/>
    <w:rsid w:val="005721D4"/>
    <w:rsid w:val="00572BDA"/>
    <w:rsid w:val="005733FA"/>
    <w:rsid w:val="005750CC"/>
    <w:rsid w:val="00575240"/>
    <w:rsid w:val="0057561C"/>
    <w:rsid w:val="0057586B"/>
    <w:rsid w:val="0057608A"/>
    <w:rsid w:val="005765EF"/>
    <w:rsid w:val="00580DEE"/>
    <w:rsid w:val="005830FC"/>
    <w:rsid w:val="0058502A"/>
    <w:rsid w:val="00585E56"/>
    <w:rsid w:val="0058700C"/>
    <w:rsid w:val="00590140"/>
    <w:rsid w:val="005905D1"/>
    <w:rsid w:val="00591FC7"/>
    <w:rsid w:val="00593291"/>
    <w:rsid w:val="00594009"/>
    <w:rsid w:val="00596866"/>
    <w:rsid w:val="00596BBF"/>
    <w:rsid w:val="00597147"/>
    <w:rsid w:val="005A099B"/>
    <w:rsid w:val="005A1860"/>
    <w:rsid w:val="005A2FFF"/>
    <w:rsid w:val="005A35C8"/>
    <w:rsid w:val="005A4EA0"/>
    <w:rsid w:val="005A509F"/>
    <w:rsid w:val="005A5C69"/>
    <w:rsid w:val="005A65B0"/>
    <w:rsid w:val="005A6BD8"/>
    <w:rsid w:val="005A7951"/>
    <w:rsid w:val="005B36D7"/>
    <w:rsid w:val="005B4884"/>
    <w:rsid w:val="005B6493"/>
    <w:rsid w:val="005B6C80"/>
    <w:rsid w:val="005B7B57"/>
    <w:rsid w:val="005C0333"/>
    <w:rsid w:val="005C0B6B"/>
    <w:rsid w:val="005C0C8E"/>
    <w:rsid w:val="005C1426"/>
    <w:rsid w:val="005C21D1"/>
    <w:rsid w:val="005C28E6"/>
    <w:rsid w:val="005C59EB"/>
    <w:rsid w:val="005C7512"/>
    <w:rsid w:val="005C78E8"/>
    <w:rsid w:val="005D1CEA"/>
    <w:rsid w:val="005D352D"/>
    <w:rsid w:val="005D3AAF"/>
    <w:rsid w:val="005D3EEE"/>
    <w:rsid w:val="005D548D"/>
    <w:rsid w:val="005D6779"/>
    <w:rsid w:val="005D67C9"/>
    <w:rsid w:val="005D6B6E"/>
    <w:rsid w:val="005D6E72"/>
    <w:rsid w:val="005E07A8"/>
    <w:rsid w:val="005E58AC"/>
    <w:rsid w:val="005E61C6"/>
    <w:rsid w:val="005E6220"/>
    <w:rsid w:val="005E629D"/>
    <w:rsid w:val="005E69F2"/>
    <w:rsid w:val="005E724B"/>
    <w:rsid w:val="005F0235"/>
    <w:rsid w:val="005F082C"/>
    <w:rsid w:val="005F09F8"/>
    <w:rsid w:val="005F102E"/>
    <w:rsid w:val="005F1BA2"/>
    <w:rsid w:val="005F2981"/>
    <w:rsid w:val="005F2CBC"/>
    <w:rsid w:val="005F3086"/>
    <w:rsid w:val="005F31E7"/>
    <w:rsid w:val="005F3A38"/>
    <w:rsid w:val="005F4E65"/>
    <w:rsid w:val="005F66C0"/>
    <w:rsid w:val="005F6972"/>
    <w:rsid w:val="005F779A"/>
    <w:rsid w:val="005F7B09"/>
    <w:rsid w:val="005F7DF6"/>
    <w:rsid w:val="006019E4"/>
    <w:rsid w:val="00601F74"/>
    <w:rsid w:val="00604657"/>
    <w:rsid w:val="0060569B"/>
    <w:rsid w:val="00607609"/>
    <w:rsid w:val="00607CB1"/>
    <w:rsid w:val="00611119"/>
    <w:rsid w:val="006111B7"/>
    <w:rsid w:val="00611D0F"/>
    <w:rsid w:val="00611F64"/>
    <w:rsid w:val="0061218F"/>
    <w:rsid w:val="00614CB3"/>
    <w:rsid w:val="00616549"/>
    <w:rsid w:val="006173FC"/>
    <w:rsid w:val="00617CE7"/>
    <w:rsid w:val="00620ADA"/>
    <w:rsid w:val="006212D1"/>
    <w:rsid w:val="00621744"/>
    <w:rsid w:val="00621EB6"/>
    <w:rsid w:val="006220D5"/>
    <w:rsid w:val="00623FFC"/>
    <w:rsid w:val="0062418E"/>
    <w:rsid w:val="00625935"/>
    <w:rsid w:val="00627E5E"/>
    <w:rsid w:val="00630451"/>
    <w:rsid w:val="0063090B"/>
    <w:rsid w:val="00630F33"/>
    <w:rsid w:val="00633068"/>
    <w:rsid w:val="00634FF8"/>
    <w:rsid w:val="00635997"/>
    <w:rsid w:val="00640D81"/>
    <w:rsid w:val="00642324"/>
    <w:rsid w:val="00642C4A"/>
    <w:rsid w:val="00643073"/>
    <w:rsid w:val="006430B3"/>
    <w:rsid w:val="00643A88"/>
    <w:rsid w:val="00644C2E"/>
    <w:rsid w:val="0064508E"/>
    <w:rsid w:val="00646624"/>
    <w:rsid w:val="00646D22"/>
    <w:rsid w:val="00653344"/>
    <w:rsid w:val="00654B14"/>
    <w:rsid w:val="00654D90"/>
    <w:rsid w:val="006562E1"/>
    <w:rsid w:val="00662218"/>
    <w:rsid w:val="006628C7"/>
    <w:rsid w:val="00662BAE"/>
    <w:rsid w:val="00662DE8"/>
    <w:rsid w:val="00664B21"/>
    <w:rsid w:val="00665FBB"/>
    <w:rsid w:val="006668EF"/>
    <w:rsid w:val="0067086C"/>
    <w:rsid w:val="006717EB"/>
    <w:rsid w:val="00672684"/>
    <w:rsid w:val="006726AE"/>
    <w:rsid w:val="00675817"/>
    <w:rsid w:val="00676603"/>
    <w:rsid w:val="0068105A"/>
    <w:rsid w:val="0068176F"/>
    <w:rsid w:val="006819E6"/>
    <w:rsid w:val="00683554"/>
    <w:rsid w:val="00683A51"/>
    <w:rsid w:val="00683AD8"/>
    <w:rsid w:val="0068456A"/>
    <w:rsid w:val="00685834"/>
    <w:rsid w:val="00685FEF"/>
    <w:rsid w:val="00686683"/>
    <w:rsid w:val="0068757E"/>
    <w:rsid w:val="00691A6D"/>
    <w:rsid w:val="00691BE3"/>
    <w:rsid w:val="00692BA5"/>
    <w:rsid w:val="00693B83"/>
    <w:rsid w:val="0069623B"/>
    <w:rsid w:val="006A14DB"/>
    <w:rsid w:val="006A323F"/>
    <w:rsid w:val="006A33C8"/>
    <w:rsid w:val="006A413A"/>
    <w:rsid w:val="006A42F3"/>
    <w:rsid w:val="006A42FC"/>
    <w:rsid w:val="006A4E3A"/>
    <w:rsid w:val="006B1406"/>
    <w:rsid w:val="006B18DA"/>
    <w:rsid w:val="006B4ABE"/>
    <w:rsid w:val="006B7607"/>
    <w:rsid w:val="006C134E"/>
    <w:rsid w:val="006C1D69"/>
    <w:rsid w:val="006C3157"/>
    <w:rsid w:val="006C3CB3"/>
    <w:rsid w:val="006C47F7"/>
    <w:rsid w:val="006C515F"/>
    <w:rsid w:val="006C544D"/>
    <w:rsid w:val="006D1074"/>
    <w:rsid w:val="006D1E6F"/>
    <w:rsid w:val="006D2BB1"/>
    <w:rsid w:val="006D35AB"/>
    <w:rsid w:val="006D3FB1"/>
    <w:rsid w:val="006D4FA3"/>
    <w:rsid w:val="006D5489"/>
    <w:rsid w:val="006D57FF"/>
    <w:rsid w:val="006D5972"/>
    <w:rsid w:val="006D5EA6"/>
    <w:rsid w:val="006D60A5"/>
    <w:rsid w:val="006D71CB"/>
    <w:rsid w:val="006D7916"/>
    <w:rsid w:val="006E1CD0"/>
    <w:rsid w:val="006E2584"/>
    <w:rsid w:val="006E2E14"/>
    <w:rsid w:val="006E4976"/>
    <w:rsid w:val="006E5315"/>
    <w:rsid w:val="006E5935"/>
    <w:rsid w:val="006E5FBA"/>
    <w:rsid w:val="006E69AA"/>
    <w:rsid w:val="006E6B33"/>
    <w:rsid w:val="006E73D6"/>
    <w:rsid w:val="006F0D3F"/>
    <w:rsid w:val="006F1047"/>
    <w:rsid w:val="006F1D09"/>
    <w:rsid w:val="006F399A"/>
    <w:rsid w:val="006F3DAE"/>
    <w:rsid w:val="006F3E44"/>
    <w:rsid w:val="006F4659"/>
    <w:rsid w:val="006F47DF"/>
    <w:rsid w:val="006F4D0D"/>
    <w:rsid w:val="006F7384"/>
    <w:rsid w:val="007008B7"/>
    <w:rsid w:val="007045D1"/>
    <w:rsid w:val="0070501A"/>
    <w:rsid w:val="00705EDA"/>
    <w:rsid w:val="00707581"/>
    <w:rsid w:val="00710873"/>
    <w:rsid w:val="00711033"/>
    <w:rsid w:val="00711219"/>
    <w:rsid w:val="007132DB"/>
    <w:rsid w:val="00713A40"/>
    <w:rsid w:val="007146C4"/>
    <w:rsid w:val="00715141"/>
    <w:rsid w:val="00722187"/>
    <w:rsid w:val="00722258"/>
    <w:rsid w:val="007226C3"/>
    <w:rsid w:val="007235C4"/>
    <w:rsid w:val="00724185"/>
    <w:rsid w:val="007256D6"/>
    <w:rsid w:val="007257AB"/>
    <w:rsid w:val="0072628B"/>
    <w:rsid w:val="0072750A"/>
    <w:rsid w:val="007278B8"/>
    <w:rsid w:val="00727C8C"/>
    <w:rsid w:val="0073147F"/>
    <w:rsid w:val="00735A24"/>
    <w:rsid w:val="00736D09"/>
    <w:rsid w:val="007408E6"/>
    <w:rsid w:val="00741916"/>
    <w:rsid w:val="00741AAD"/>
    <w:rsid w:val="00743B1A"/>
    <w:rsid w:val="00744867"/>
    <w:rsid w:val="007459DC"/>
    <w:rsid w:val="00745A7A"/>
    <w:rsid w:val="00745DAC"/>
    <w:rsid w:val="00746C44"/>
    <w:rsid w:val="00746E0B"/>
    <w:rsid w:val="007477F1"/>
    <w:rsid w:val="00747B89"/>
    <w:rsid w:val="00747CCB"/>
    <w:rsid w:val="007509C9"/>
    <w:rsid w:val="007511E6"/>
    <w:rsid w:val="007524ED"/>
    <w:rsid w:val="00753925"/>
    <w:rsid w:val="00754458"/>
    <w:rsid w:val="00755D70"/>
    <w:rsid w:val="0075692B"/>
    <w:rsid w:val="00756FA8"/>
    <w:rsid w:val="007605D3"/>
    <w:rsid w:val="00761A5F"/>
    <w:rsid w:val="00761DC1"/>
    <w:rsid w:val="00763110"/>
    <w:rsid w:val="00764BB1"/>
    <w:rsid w:val="0076580C"/>
    <w:rsid w:val="00765A7F"/>
    <w:rsid w:val="00766A8B"/>
    <w:rsid w:val="00770039"/>
    <w:rsid w:val="007705BF"/>
    <w:rsid w:val="007709CB"/>
    <w:rsid w:val="007717B2"/>
    <w:rsid w:val="00771D0F"/>
    <w:rsid w:val="00772E17"/>
    <w:rsid w:val="00772FFA"/>
    <w:rsid w:val="00775ABC"/>
    <w:rsid w:val="0078260E"/>
    <w:rsid w:val="00782DE7"/>
    <w:rsid w:val="007835BC"/>
    <w:rsid w:val="0078545F"/>
    <w:rsid w:val="00785B0F"/>
    <w:rsid w:val="00785BDC"/>
    <w:rsid w:val="00785F6E"/>
    <w:rsid w:val="00786308"/>
    <w:rsid w:val="007869AE"/>
    <w:rsid w:val="007918EE"/>
    <w:rsid w:val="00792928"/>
    <w:rsid w:val="00794A08"/>
    <w:rsid w:val="007A0526"/>
    <w:rsid w:val="007A0D1F"/>
    <w:rsid w:val="007A23AD"/>
    <w:rsid w:val="007A2E15"/>
    <w:rsid w:val="007A311D"/>
    <w:rsid w:val="007A38C9"/>
    <w:rsid w:val="007A3D9A"/>
    <w:rsid w:val="007A5614"/>
    <w:rsid w:val="007B0076"/>
    <w:rsid w:val="007B0E27"/>
    <w:rsid w:val="007B19FB"/>
    <w:rsid w:val="007B3E40"/>
    <w:rsid w:val="007B400F"/>
    <w:rsid w:val="007B566C"/>
    <w:rsid w:val="007B7BA3"/>
    <w:rsid w:val="007C0598"/>
    <w:rsid w:val="007C2099"/>
    <w:rsid w:val="007C320A"/>
    <w:rsid w:val="007C3888"/>
    <w:rsid w:val="007C4BA8"/>
    <w:rsid w:val="007C5EEC"/>
    <w:rsid w:val="007D06B9"/>
    <w:rsid w:val="007D078B"/>
    <w:rsid w:val="007D1153"/>
    <w:rsid w:val="007D1F43"/>
    <w:rsid w:val="007D40B9"/>
    <w:rsid w:val="007D4FEE"/>
    <w:rsid w:val="007D6066"/>
    <w:rsid w:val="007D613E"/>
    <w:rsid w:val="007D682A"/>
    <w:rsid w:val="007D6EAE"/>
    <w:rsid w:val="007D7460"/>
    <w:rsid w:val="007D765A"/>
    <w:rsid w:val="007E04D2"/>
    <w:rsid w:val="007E0ACD"/>
    <w:rsid w:val="007E0E9F"/>
    <w:rsid w:val="007E1E85"/>
    <w:rsid w:val="007E1F0E"/>
    <w:rsid w:val="007E2F30"/>
    <w:rsid w:val="007E5269"/>
    <w:rsid w:val="007E602D"/>
    <w:rsid w:val="007E7E95"/>
    <w:rsid w:val="007F0AA3"/>
    <w:rsid w:val="007F1A7E"/>
    <w:rsid w:val="007F2A4B"/>
    <w:rsid w:val="007F2E10"/>
    <w:rsid w:val="007F410B"/>
    <w:rsid w:val="007F496D"/>
    <w:rsid w:val="007F5BCF"/>
    <w:rsid w:val="007F6316"/>
    <w:rsid w:val="007F6F4F"/>
    <w:rsid w:val="007F7967"/>
    <w:rsid w:val="007F7C06"/>
    <w:rsid w:val="008003B2"/>
    <w:rsid w:val="00801195"/>
    <w:rsid w:val="00804601"/>
    <w:rsid w:val="00804991"/>
    <w:rsid w:val="00805320"/>
    <w:rsid w:val="008059AB"/>
    <w:rsid w:val="008060E4"/>
    <w:rsid w:val="008064DF"/>
    <w:rsid w:val="008066A2"/>
    <w:rsid w:val="00810548"/>
    <w:rsid w:val="00813491"/>
    <w:rsid w:val="008137BC"/>
    <w:rsid w:val="00817236"/>
    <w:rsid w:val="008178A1"/>
    <w:rsid w:val="008203F9"/>
    <w:rsid w:val="0082097E"/>
    <w:rsid w:val="00820C23"/>
    <w:rsid w:val="0082160B"/>
    <w:rsid w:val="00822487"/>
    <w:rsid w:val="00824C1D"/>
    <w:rsid w:val="0082535D"/>
    <w:rsid w:val="00825583"/>
    <w:rsid w:val="008259D3"/>
    <w:rsid w:val="0082665F"/>
    <w:rsid w:val="00827299"/>
    <w:rsid w:val="0083070F"/>
    <w:rsid w:val="00830E42"/>
    <w:rsid w:val="00830EA0"/>
    <w:rsid w:val="00831BEF"/>
    <w:rsid w:val="00832157"/>
    <w:rsid w:val="008328BF"/>
    <w:rsid w:val="008332FF"/>
    <w:rsid w:val="008344F2"/>
    <w:rsid w:val="00835135"/>
    <w:rsid w:val="008367F9"/>
    <w:rsid w:val="00836B73"/>
    <w:rsid w:val="00836FBC"/>
    <w:rsid w:val="0084057C"/>
    <w:rsid w:val="0084079B"/>
    <w:rsid w:val="008409C4"/>
    <w:rsid w:val="008414F0"/>
    <w:rsid w:val="0084230A"/>
    <w:rsid w:val="0084280C"/>
    <w:rsid w:val="00842CF6"/>
    <w:rsid w:val="00844A63"/>
    <w:rsid w:val="00844C5B"/>
    <w:rsid w:val="008458A2"/>
    <w:rsid w:val="008469D1"/>
    <w:rsid w:val="0085177A"/>
    <w:rsid w:val="00853116"/>
    <w:rsid w:val="008538F4"/>
    <w:rsid w:val="0085485D"/>
    <w:rsid w:val="00855181"/>
    <w:rsid w:val="00860A3A"/>
    <w:rsid w:val="00860B27"/>
    <w:rsid w:val="008619D2"/>
    <w:rsid w:val="0086258E"/>
    <w:rsid w:val="00863C54"/>
    <w:rsid w:val="008653C6"/>
    <w:rsid w:val="008662E5"/>
    <w:rsid w:val="0086721A"/>
    <w:rsid w:val="0087083B"/>
    <w:rsid w:val="00872005"/>
    <w:rsid w:val="008721E7"/>
    <w:rsid w:val="00872DDE"/>
    <w:rsid w:val="008756C5"/>
    <w:rsid w:val="00875D95"/>
    <w:rsid w:val="00876BF6"/>
    <w:rsid w:val="00876C54"/>
    <w:rsid w:val="00877332"/>
    <w:rsid w:val="0088041B"/>
    <w:rsid w:val="00881C02"/>
    <w:rsid w:val="00882700"/>
    <w:rsid w:val="008830BC"/>
    <w:rsid w:val="00883A34"/>
    <w:rsid w:val="00883C2E"/>
    <w:rsid w:val="00884DCF"/>
    <w:rsid w:val="00885BF2"/>
    <w:rsid w:val="00887ED6"/>
    <w:rsid w:val="00891CC3"/>
    <w:rsid w:val="00896248"/>
    <w:rsid w:val="00896B50"/>
    <w:rsid w:val="008A0047"/>
    <w:rsid w:val="008A0658"/>
    <w:rsid w:val="008A067C"/>
    <w:rsid w:val="008A2CA5"/>
    <w:rsid w:val="008A4374"/>
    <w:rsid w:val="008A52FD"/>
    <w:rsid w:val="008A61AA"/>
    <w:rsid w:val="008A6251"/>
    <w:rsid w:val="008A6B13"/>
    <w:rsid w:val="008B191B"/>
    <w:rsid w:val="008B2483"/>
    <w:rsid w:val="008B2704"/>
    <w:rsid w:val="008B33D0"/>
    <w:rsid w:val="008B3B30"/>
    <w:rsid w:val="008B44E0"/>
    <w:rsid w:val="008C07A2"/>
    <w:rsid w:val="008C3725"/>
    <w:rsid w:val="008C3D77"/>
    <w:rsid w:val="008C4C58"/>
    <w:rsid w:val="008C6016"/>
    <w:rsid w:val="008C6C24"/>
    <w:rsid w:val="008D1358"/>
    <w:rsid w:val="008D2905"/>
    <w:rsid w:val="008D3175"/>
    <w:rsid w:val="008D41FC"/>
    <w:rsid w:val="008D4C4D"/>
    <w:rsid w:val="008D569A"/>
    <w:rsid w:val="008E0248"/>
    <w:rsid w:val="008E05FC"/>
    <w:rsid w:val="008E1CEB"/>
    <w:rsid w:val="008E31D8"/>
    <w:rsid w:val="008E36F4"/>
    <w:rsid w:val="008E4127"/>
    <w:rsid w:val="008E42A5"/>
    <w:rsid w:val="008E65E4"/>
    <w:rsid w:val="008F0389"/>
    <w:rsid w:val="008F1120"/>
    <w:rsid w:val="008F1FC4"/>
    <w:rsid w:val="008F28FA"/>
    <w:rsid w:val="008F367E"/>
    <w:rsid w:val="008F3929"/>
    <w:rsid w:val="008F4BE2"/>
    <w:rsid w:val="008F5CC3"/>
    <w:rsid w:val="009005BA"/>
    <w:rsid w:val="00900AE7"/>
    <w:rsid w:val="00901D63"/>
    <w:rsid w:val="00903E58"/>
    <w:rsid w:val="00907243"/>
    <w:rsid w:val="00907CB6"/>
    <w:rsid w:val="00907DD6"/>
    <w:rsid w:val="00910CD9"/>
    <w:rsid w:val="00910F67"/>
    <w:rsid w:val="009134B4"/>
    <w:rsid w:val="00913841"/>
    <w:rsid w:val="00914C55"/>
    <w:rsid w:val="009156DA"/>
    <w:rsid w:val="00916690"/>
    <w:rsid w:val="00916DD2"/>
    <w:rsid w:val="00917F01"/>
    <w:rsid w:val="00922EE5"/>
    <w:rsid w:val="00923AA4"/>
    <w:rsid w:val="00924996"/>
    <w:rsid w:val="00924DDE"/>
    <w:rsid w:val="0092521A"/>
    <w:rsid w:val="00927216"/>
    <w:rsid w:val="00927BDB"/>
    <w:rsid w:val="00930244"/>
    <w:rsid w:val="009305FE"/>
    <w:rsid w:val="00930AF2"/>
    <w:rsid w:val="00931D8A"/>
    <w:rsid w:val="00931F4E"/>
    <w:rsid w:val="00931F6B"/>
    <w:rsid w:val="00933AC9"/>
    <w:rsid w:val="009366A6"/>
    <w:rsid w:val="00941A78"/>
    <w:rsid w:val="00941CB2"/>
    <w:rsid w:val="00942884"/>
    <w:rsid w:val="009437D9"/>
    <w:rsid w:val="00943C0C"/>
    <w:rsid w:val="00944BC6"/>
    <w:rsid w:val="00945209"/>
    <w:rsid w:val="00947CDF"/>
    <w:rsid w:val="00950DE1"/>
    <w:rsid w:val="00951B08"/>
    <w:rsid w:val="00952774"/>
    <w:rsid w:val="009549FF"/>
    <w:rsid w:val="009565E4"/>
    <w:rsid w:val="00957453"/>
    <w:rsid w:val="00957918"/>
    <w:rsid w:val="00957C09"/>
    <w:rsid w:val="00961D4F"/>
    <w:rsid w:val="0096267C"/>
    <w:rsid w:val="0096435C"/>
    <w:rsid w:val="009658E3"/>
    <w:rsid w:val="00965E39"/>
    <w:rsid w:val="009668D8"/>
    <w:rsid w:val="00966F15"/>
    <w:rsid w:val="00970281"/>
    <w:rsid w:val="009704FE"/>
    <w:rsid w:val="0097056B"/>
    <w:rsid w:val="00970DBF"/>
    <w:rsid w:val="00973EAE"/>
    <w:rsid w:val="009740DB"/>
    <w:rsid w:val="00974B16"/>
    <w:rsid w:val="00976886"/>
    <w:rsid w:val="0097790D"/>
    <w:rsid w:val="00980A9C"/>
    <w:rsid w:val="0098101A"/>
    <w:rsid w:val="00983448"/>
    <w:rsid w:val="009838D4"/>
    <w:rsid w:val="0098437E"/>
    <w:rsid w:val="00984B3E"/>
    <w:rsid w:val="00985799"/>
    <w:rsid w:val="009858EA"/>
    <w:rsid w:val="00990CCF"/>
    <w:rsid w:val="009919CB"/>
    <w:rsid w:val="00991C73"/>
    <w:rsid w:val="0099300C"/>
    <w:rsid w:val="00993B80"/>
    <w:rsid w:val="00994FF8"/>
    <w:rsid w:val="00997DBE"/>
    <w:rsid w:val="009A09CC"/>
    <w:rsid w:val="009A104D"/>
    <w:rsid w:val="009A2625"/>
    <w:rsid w:val="009A3BD2"/>
    <w:rsid w:val="009A6698"/>
    <w:rsid w:val="009A6F10"/>
    <w:rsid w:val="009B17C7"/>
    <w:rsid w:val="009B20B5"/>
    <w:rsid w:val="009B2211"/>
    <w:rsid w:val="009B3B0C"/>
    <w:rsid w:val="009B4CD2"/>
    <w:rsid w:val="009B54B8"/>
    <w:rsid w:val="009B7436"/>
    <w:rsid w:val="009C0002"/>
    <w:rsid w:val="009C03AA"/>
    <w:rsid w:val="009C0A80"/>
    <w:rsid w:val="009C169C"/>
    <w:rsid w:val="009C1E18"/>
    <w:rsid w:val="009C2781"/>
    <w:rsid w:val="009C2B22"/>
    <w:rsid w:val="009C2CC7"/>
    <w:rsid w:val="009C3245"/>
    <w:rsid w:val="009C34F8"/>
    <w:rsid w:val="009C46C1"/>
    <w:rsid w:val="009C4F1E"/>
    <w:rsid w:val="009C525D"/>
    <w:rsid w:val="009C58E6"/>
    <w:rsid w:val="009C6944"/>
    <w:rsid w:val="009C6CED"/>
    <w:rsid w:val="009C71B4"/>
    <w:rsid w:val="009D0F5E"/>
    <w:rsid w:val="009D146A"/>
    <w:rsid w:val="009D1E64"/>
    <w:rsid w:val="009D23F0"/>
    <w:rsid w:val="009D2669"/>
    <w:rsid w:val="009D2DE3"/>
    <w:rsid w:val="009D5770"/>
    <w:rsid w:val="009D5BC0"/>
    <w:rsid w:val="009D606A"/>
    <w:rsid w:val="009D67A6"/>
    <w:rsid w:val="009D75F4"/>
    <w:rsid w:val="009D7DEC"/>
    <w:rsid w:val="009E05ED"/>
    <w:rsid w:val="009E14BE"/>
    <w:rsid w:val="009E1773"/>
    <w:rsid w:val="009E3900"/>
    <w:rsid w:val="009E476C"/>
    <w:rsid w:val="009E55F0"/>
    <w:rsid w:val="009E5845"/>
    <w:rsid w:val="009E5A9F"/>
    <w:rsid w:val="009E5DCC"/>
    <w:rsid w:val="009E6347"/>
    <w:rsid w:val="009E640B"/>
    <w:rsid w:val="009E6A10"/>
    <w:rsid w:val="009E6EDE"/>
    <w:rsid w:val="009F00CC"/>
    <w:rsid w:val="009F07AA"/>
    <w:rsid w:val="009F0C81"/>
    <w:rsid w:val="009F17C2"/>
    <w:rsid w:val="009F3950"/>
    <w:rsid w:val="009F488F"/>
    <w:rsid w:val="009F570F"/>
    <w:rsid w:val="009F5BDE"/>
    <w:rsid w:val="009F6756"/>
    <w:rsid w:val="009F738F"/>
    <w:rsid w:val="00A012FE"/>
    <w:rsid w:val="00A0233E"/>
    <w:rsid w:val="00A03C3D"/>
    <w:rsid w:val="00A06521"/>
    <w:rsid w:val="00A06F0E"/>
    <w:rsid w:val="00A075D8"/>
    <w:rsid w:val="00A11FA6"/>
    <w:rsid w:val="00A16248"/>
    <w:rsid w:val="00A16F25"/>
    <w:rsid w:val="00A17B3A"/>
    <w:rsid w:val="00A21284"/>
    <w:rsid w:val="00A215E4"/>
    <w:rsid w:val="00A223BE"/>
    <w:rsid w:val="00A30902"/>
    <w:rsid w:val="00A31EC1"/>
    <w:rsid w:val="00A32059"/>
    <w:rsid w:val="00A32CF0"/>
    <w:rsid w:val="00A35779"/>
    <w:rsid w:val="00A37A14"/>
    <w:rsid w:val="00A40875"/>
    <w:rsid w:val="00A40947"/>
    <w:rsid w:val="00A40B04"/>
    <w:rsid w:val="00A4188B"/>
    <w:rsid w:val="00A41A63"/>
    <w:rsid w:val="00A42DEF"/>
    <w:rsid w:val="00A462D6"/>
    <w:rsid w:val="00A477D9"/>
    <w:rsid w:val="00A50D7E"/>
    <w:rsid w:val="00A52A20"/>
    <w:rsid w:val="00A533FD"/>
    <w:rsid w:val="00A53EC0"/>
    <w:rsid w:val="00A542C8"/>
    <w:rsid w:val="00A56DE3"/>
    <w:rsid w:val="00A5712B"/>
    <w:rsid w:val="00A57BAF"/>
    <w:rsid w:val="00A61B3E"/>
    <w:rsid w:val="00A631BE"/>
    <w:rsid w:val="00A6324D"/>
    <w:rsid w:val="00A64060"/>
    <w:rsid w:val="00A64FC8"/>
    <w:rsid w:val="00A66B34"/>
    <w:rsid w:val="00A670D9"/>
    <w:rsid w:val="00A715F2"/>
    <w:rsid w:val="00A725DF"/>
    <w:rsid w:val="00A74610"/>
    <w:rsid w:val="00A7546D"/>
    <w:rsid w:val="00A76D5A"/>
    <w:rsid w:val="00A80339"/>
    <w:rsid w:val="00A805CB"/>
    <w:rsid w:val="00A8113E"/>
    <w:rsid w:val="00A81A14"/>
    <w:rsid w:val="00A87649"/>
    <w:rsid w:val="00A87E1E"/>
    <w:rsid w:val="00A91965"/>
    <w:rsid w:val="00A91F3F"/>
    <w:rsid w:val="00A949E0"/>
    <w:rsid w:val="00A94D16"/>
    <w:rsid w:val="00A95202"/>
    <w:rsid w:val="00A95B0A"/>
    <w:rsid w:val="00A9767C"/>
    <w:rsid w:val="00AA16CC"/>
    <w:rsid w:val="00AA1C26"/>
    <w:rsid w:val="00AA2A1C"/>
    <w:rsid w:val="00AA3988"/>
    <w:rsid w:val="00AA43E2"/>
    <w:rsid w:val="00AA51E7"/>
    <w:rsid w:val="00AA536A"/>
    <w:rsid w:val="00AA53C5"/>
    <w:rsid w:val="00AA6098"/>
    <w:rsid w:val="00AA636E"/>
    <w:rsid w:val="00AA7104"/>
    <w:rsid w:val="00AB0BEC"/>
    <w:rsid w:val="00AB19A4"/>
    <w:rsid w:val="00AB1B83"/>
    <w:rsid w:val="00AB1DDD"/>
    <w:rsid w:val="00AB2CF6"/>
    <w:rsid w:val="00AB414C"/>
    <w:rsid w:val="00AB4637"/>
    <w:rsid w:val="00AB5E30"/>
    <w:rsid w:val="00AB616F"/>
    <w:rsid w:val="00AB695B"/>
    <w:rsid w:val="00AB7205"/>
    <w:rsid w:val="00AC01B0"/>
    <w:rsid w:val="00AC08A8"/>
    <w:rsid w:val="00AC0D02"/>
    <w:rsid w:val="00AC2374"/>
    <w:rsid w:val="00AC42A0"/>
    <w:rsid w:val="00AC5326"/>
    <w:rsid w:val="00AC55F2"/>
    <w:rsid w:val="00AC7808"/>
    <w:rsid w:val="00AD0A1A"/>
    <w:rsid w:val="00AD4BAF"/>
    <w:rsid w:val="00AD6A7D"/>
    <w:rsid w:val="00AD7B3A"/>
    <w:rsid w:val="00AE048C"/>
    <w:rsid w:val="00AE3429"/>
    <w:rsid w:val="00AE350C"/>
    <w:rsid w:val="00AE38B3"/>
    <w:rsid w:val="00AE44CD"/>
    <w:rsid w:val="00AE4860"/>
    <w:rsid w:val="00AE61D0"/>
    <w:rsid w:val="00AE665F"/>
    <w:rsid w:val="00AE74FA"/>
    <w:rsid w:val="00AE7B50"/>
    <w:rsid w:val="00AF1516"/>
    <w:rsid w:val="00AF2750"/>
    <w:rsid w:val="00AF37CE"/>
    <w:rsid w:val="00AF59CD"/>
    <w:rsid w:val="00AF7054"/>
    <w:rsid w:val="00AF7381"/>
    <w:rsid w:val="00B00D7F"/>
    <w:rsid w:val="00B00FAC"/>
    <w:rsid w:val="00B01737"/>
    <w:rsid w:val="00B019BC"/>
    <w:rsid w:val="00B0395D"/>
    <w:rsid w:val="00B043C9"/>
    <w:rsid w:val="00B050FC"/>
    <w:rsid w:val="00B06258"/>
    <w:rsid w:val="00B06652"/>
    <w:rsid w:val="00B06B03"/>
    <w:rsid w:val="00B10091"/>
    <w:rsid w:val="00B1071B"/>
    <w:rsid w:val="00B12475"/>
    <w:rsid w:val="00B135F5"/>
    <w:rsid w:val="00B1406E"/>
    <w:rsid w:val="00B15BFE"/>
    <w:rsid w:val="00B16B88"/>
    <w:rsid w:val="00B1721B"/>
    <w:rsid w:val="00B173EA"/>
    <w:rsid w:val="00B23953"/>
    <w:rsid w:val="00B24145"/>
    <w:rsid w:val="00B2468C"/>
    <w:rsid w:val="00B246C1"/>
    <w:rsid w:val="00B26FA8"/>
    <w:rsid w:val="00B27D29"/>
    <w:rsid w:val="00B30D3E"/>
    <w:rsid w:val="00B30DCD"/>
    <w:rsid w:val="00B31873"/>
    <w:rsid w:val="00B3312B"/>
    <w:rsid w:val="00B33CB7"/>
    <w:rsid w:val="00B363FC"/>
    <w:rsid w:val="00B40E03"/>
    <w:rsid w:val="00B4178A"/>
    <w:rsid w:val="00B43496"/>
    <w:rsid w:val="00B44196"/>
    <w:rsid w:val="00B44A2C"/>
    <w:rsid w:val="00B45EDF"/>
    <w:rsid w:val="00B4604C"/>
    <w:rsid w:val="00B467D0"/>
    <w:rsid w:val="00B476CE"/>
    <w:rsid w:val="00B525F0"/>
    <w:rsid w:val="00B575E3"/>
    <w:rsid w:val="00B62BCB"/>
    <w:rsid w:val="00B62DD6"/>
    <w:rsid w:val="00B62E25"/>
    <w:rsid w:val="00B632C9"/>
    <w:rsid w:val="00B6555B"/>
    <w:rsid w:val="00B662A9"/>
    <w:rsid w:val="00B66380"/>
    <w:rsid w:val="00B6686A"/>
    <w:rsid w:val="00B728EC"/>
    <w:rsid w:val="00B7470A"/>
    <w:rsid w:val="00B749A7"/>
    <w:rsid w:val="00B75D8E"/>
    <w:rsid w:val="00B76159"/>
    <w:rsid w:val="00B80CFC"/>
    <w:rsid w:val="00B825C3"/>
    <w:rsid w:val="00B82C58"/>
    <w:rsid w:val="00B84797"/>
    <w:rsid w:val="00B8538B"/>
    <w:rsid w:val="00B85812"/>
    <w:rsid w:val="00B858BF"/>
    <w:rsid w:val="00B87B28"/>
    <w:rsid w:val="00B90028"/>
    <w:rsid w:val="00B900F6"/>
    <w:rsid w:val="00B90594"/>
    <w:rsid w:val="00B914BA"/>
    <w:rsid w:val="00B91BB0"/>
    <w:rsid w:val="00B91C2D"/>
    <w:rsid w:val="00B9255C"/>
    <w:rsid w:val="00B95C50"/>
    <w:rsid w:val="00B9642B"/>
    <w:rsid w:val="00B96516"/>
    <w:rsid w:val="00B96A5E"/>
    <w:rsid w:val="00B96E81"/>
    <w:rsid w:val="00BA05F9"/>
    <w:rsid w:val="00BA22F0"/>
    <w:rsid w:val="00BA2B9C"/>
    <w:rsid w:val="00BA4569"/>
    <w:rsid w:val="00BA4731"/>
    <w:rsid w:val="00BA4788"/>
    <w:rsid w:val="00BA5D30"/>
    <w:rsid w:val="00BB0512"/>
    <w:rsid w:val="00BB15E3"/>
    <w:rsid w:val="00BB1B1F"/>
    <w:rsid w:val="00BB2ACB"/>
    <w:rsid w:val="00BB2B5C"/>
    <w:rsid w:val="00BB4CEB"/>
    <w:rsid w:val="00BB7B38"/>
    <w:rsid w:val="00BC03FA"/>
    <w:rsid w:val="00BC0CCE"/>
    <w:rsid w:val="00BC1318"/>
    <w:rsid w:val="00BC147E"/>
    <w:rsid w:val="00BC274D"/>
    <w:rsid w:val="00BC28A7"/>
    <w:rsid w:val="00BC2B35"/>
    <w:rsid w:val="00BC47CF"/>
    <w:rsid w:val="00BC5CA8"/>
    <w:rsid w:val="00BC70AE"/>
    <w:rsid w:val="00BC7352"/>
    <w:rsid w:val="00BC7F5C"/>
    <w:rsid w:val="00BD0573"/>
    <w:rsid w:val="00BD0CF3"/>
    <w:rsid w:val="00BD119F"/>
    <w:rsid w:val="00BD1304"/>
    <w:rsid w:val="00BD19B3"/>
    <w:rsid w:val="00BD1C75"/>
    <w:rsid w:val="00BD1F46"/>
    <w:rsid w:val="00BD20B9"/>
    <w:rsid w:val="00BD2A8D"/>
    <w:rsid w:val="00BD2DCA"/>
    <w:rsid w:val="00BD525E"/>
    <w:rsid w:val="00BD7005"/>
    <w:rsid w:val="00BD7988"/>
    <w:rsid w:val="00BE0272"/>
    <w:rsid w:val="00BE0924"/>
    <w:rsid w:val="00BE181D"/>
    <w:rsid w:val="00BE2534"/>
    <w:rsid w:val="00BE368D"/>
    <w:rsid w:val="00BE399A"/>
    <w:rsid w:val="00BE3FCE"/>
    <w:rsid w:val="00BE43C1"/>
    <w:rsid w:val="00BE47CB"/>
    <w:rsid w:val="00BE53E7"/>
    <w:rsid w:val="00BE56BE"/>
    <w:rsid w:val="00BE799A"/>
    <w:rsid w:val="00BF04E9"/>
    <w:rsid w:val="00BF0EF4"/>
    <w:rsid w:val="00BF1261"/>
    <w:rsid w:val="00BF1661"/>
    <w:rsid w:val="00BF176A"/>
    <w:rsid w:val="00BF1963"/>
    <w:rsid w:val="00BF212C"/>
    <w:rsid w:val="00BF219A"/>
    <w:rsid w:val="00BF3466"/>
    <w:rsid w:val="00BF37DF"/>
    <w:rsid w:val="00BF3E89"/>
    <w:rsid w:val="00BF6E7A"/>
    <w:rsid w:val="00BF7799"/>
    <w:rsid w:val="00C00899"/>
    <w:rsid w:val="00C01927"/>
    <w:rsid w:val="00C01A8C"/>
    <w:rsid w:val="00C01B83"/>
    <w:rsid w:val="00C032FC"/>
    <w:rsid w:val="00C03C0D"/>
    <w:rsid w:val="00C04E4D"/>
    <w:rsid w:val="00C050F7"/>
    <w:rsid w:val="00C06296"/>
    <w:rsid w:val="00C10FFC"/>
    <w:rsid w:val="00C121BA"/>
    <w:rsid w:val="00C1375C"/>
    <w:rsid w:val="00C14813"/>
    <w:rsid w:val="00C16E30"/>
    <w:rsid w:val="00C205A7"/>
    <w:rsid w:val="00C2281F"/>
    <w:rsid w:val="00C24254"/>
    <w:rsid w:val="00C24D92"/>
    <w:rsid w:val="00C308B1"/>
    <w:rsid w:val="00C31744"/>
    <w:rsid w:val="00C31877"/>
    <w:rsid w:val="00C331E4"/>
    <w:rsid w:val="00C334A2"/>
    <w:rsid w:val="00C34AC3"/>
    <w:rsid w:val="00C34EC8"/>
    <w:rsid w:val="00C35116"/>
    <w:rsid w:val="00C35834"/>
    <w:rsid w:val="00C36182"/>
    <w:rsid w:val="00C37096"/>
    <w:rsid w:val="00C4086D"/>
    <w:rsid w:val="00C455EE"/>
    <w:rsid w:val="00C45E53"/>
    <w:rsid w:val="00C461C0"/>
    <w:rsid w:val="00C46613"/>
    <w:rsid w:val="00C475C9"/>
    <w:rsid w:val="00C47F9B"/>
    <w:rsid w:val="00C50B5A"/>
    <w:rsid w:val="00C51E3B"/>
    <w:rsid w:val="00C52DA8"/>
    <w:rsid w:val="00C53FD1"/>
    <w:rsid w:val="00C542ED"/>
    <w:rsid w:val="00C54668"/>
    <w:rsid w:val="00C55061"/>
    <w:rsid w:val="00C55F79"/>
    <w:rsid w:val="00C566C4"/>
    <w:rsid w:val="00C569A9"/>
    <w:rsid w:val="00C57827"/>
    <w:rsid w:val="00C57AE7"/>
    <w:rsid w:val="00C57F46"/>
    <w:rsid w:val="00C628B5"/>
    <w:rsid w:val="00C632F5"/>
    <w:rsid w:val="00C64C3E"/>
    <w:rsid w:val="00C6722F"/>
    <w:rsid w:val="00C67784"/>
    <w:rsid w:val="00C7080A"/>
    <w:rsid w:val="00C71FFF"/>
    <w:rsid w:val="00C72590"/>
    <w:rsid w:val="00C73620"/>
    <w:rsid w:val="00C74ACC"/>
    <w:rsid w:val="00C7553F"/>
    <w:rsid w:val="00C76297"/>
    <w:rsid w:val="00C767FE"/>
    <w:rsid w:val="00C76CF6"/>
    <w:rsid w:val="00C77DB0"/>
    <w:rsid w:val="00C81231"/>
    <w:rsid w:val="00C819AE"/>
    <w:rsid w:val="00C86E26"/>
    <w:rsid w:val="00C87485"/>
    <w:rsid w:val="00C876A8"/>
    <w:rsid w:val="00C87CD0"/>
    <w:rsid w:val="00C906C5"/>
    <w:rsid w:val="00C914C9"/>
    <w:rsid w:val="00C9158B"/>
    <w:rsid w:val="00C9170E"/>
    <w:rsid w:val="00C927EB"/>
    <w:rsid w:val="00C939B5"/>
    <w:rsid w:val="00C94DE3"/>
    <w:rsid w:val="00C95387"/>
    <w:rsid w:val="00C959E4"/>
    <w:rsid w:val="00C95A7B"/>
    <w:rsid w:val="00CA028A"/>
    <w:rsid w:val="00CA11AD"/>
    <w:rsid w:val="00CA4135"/>
    <w:rsid w:val="00CA419F"/>
    <w:rsid w:val="00CA492B"/>
    <w:rsid w:val="00CA4C83"/>
    <w:rsid w:val="00CA69D6"/>
    <w:rsid w:val="00CA70B2"/>
    <w:rsid w:val="00CA7893"/>
    <w:rsid w:val="00CB1428"/>
    <w:rsid w:val="00CB3069"/>
    <w:rsid w:val="00CB5EAB"/>
    <w:rsid w:val="00CB6160"/>
    <w:rsid w:val="00CB6C82"/>
    <w:rsid w:val="00CB7137"/>
    <w:rsid w:val="00CC1B52"/>
    <w:rsid w:val="00CC1CD2"/>
    <w:rsid w:val="00CC29F0"/>
    <w:rsid w:val="00CC2B50"/>
    <w:rsid w:val="00CC34FF"/>
    <w:rsid w:val="00CC533D"/>
    <w:rsid w:val="00CC55EC"/>
    <w:rsid w:val="00CC5765"/>
    <w:rsid w:val="00CC64B8"/>
    <w:rsid w:val="00CC7DFC"/>
    <w:rsid w:val="00CD095F"/>
    <w:rsid w:val="00CD3D2A"/>
    <w:rsid w:val="00CD3FA9"/>
    <w:rsid w:val="00CD50F5"/>
    <w:rsid w:val="00CD599E"/>
    <w:rsid w:val="00CD6C10"/>
    <w:rsid w:val="00CD6DE0"/>
    <w:rsid w:val="00CE08E7"/>
    <w:rsid w:val="00CE33D0"/>
    <w:rsid w:val="00CE65B4"/>
    <w:rsid w:val="00CE6FE4"/>
    <w:rsid w:val="00CE7D05"/>
    <w:rsid w:val="00CF0CC7"/>
    <w:rsid w:val="00CF1287"/>
    <w:rsid w:val="00CF128F"/>
    <w:rsid w:val="00CF2735"/>
    <w:rsid w:val="00CF3CE8"/>
    <w:rsid w:val="00CF3E52"/>
    <w:rsid w:val="00CF40C6"/>
    <w:rsid w:val="00CF42CD"/>
    <w:rsid w:val="00CF522F"/>
    <w:rsid w:val="00CF6382"/>
    <w:rsid w:val="00CF6AE0"/>
    <w:rsid w:val="00CF733E"/>
    <w:rsid w:val="00D0170A"/>
    <w:rsid w:val="00D026AD"/>
    <w:rsid w:val="00D04C13"/>
    <w:rsid w:val="00D07088"/>
    <w:rsid w:val="00D07CE1"/>
    <w:rsid w:val="00D11B8C"/>
    <w:rsid w:val="00D128E8"/>
    <w:rsid w:val="00D15E42"/>
    <w:rsid w:val="00D16616"/>
    <w:rsid w:val="00D203D8"/>
    <w:rsid w:val="00D21ED4"/>
    <w:rsid w:val="00D23FCA"/>
    <w:rsid w:val="00D24E21"/>
    <w:rsid w:val="00D2546E"/>
    <w:rsid w:val="00D26150"/>
    <w:rsid w:val="00D26A5B"/>
    <w:rsid w:val="00D26BFE"/>
    <w:rsid w:val="00D2708F"/>
    <w:rsid w:val="00D2742D"/>
    <w:rsid w:val="00D3039E"/>
    <w:rsid w:val="00D30E25"/>
    <w:rsid w:val="00D30EB4"/>
    <w:rsid w:val="00D31776"/>
    <w:rsid w:val="00D31F3A"/>
    <w:rsid w:val="00D325A7"/>
    <w:rsid w:val="00D3299B"/>
    <w:rsid w:val="00D338C0"/>
    <w:rsid w:val="00D33C44"/>
    <w:rsid w:val="00D33DE8"/>
    <w:rsid w:val="00D35451"/>
    <w:rsid w:val="00D3736E"/>
    <w:rsid w:val="00D40302"/>
    <w:rsid w:val="00D412B3"/>
    <w:rsid w:val="00D429EF"/>
    <w:rsid w:val="00D47178"/>
    <w:rsid w:val="00D50933"/>
    <w:rsid w:val="00D510D6"/>
    <w:rsid w:val="00D51798"/>
    <w:rsid w:val="00D52D03"/>
    <w:rsid w:val="00D52ED8"/>
    <w:rsid w:val="00D53759"/>
    <w:rsid w:val="00D5545A"/>
    <w:rsid w:val="00D56EDB"/>
    <w:rsid w:val="00D61F3D"/>
    <w:rsid w:val="00D62C20"/>
    <w:rsid w:val="00D62E6C"/>
    <w:rsid w:val="00D633CE"/>
    <w:rsid w:val="00D634AD"/>
    <w:rsid w:val="00D6378E"/>
    <w:rsid w:val="00D63D2D"/>
    <w:rsid w:val="00D646C9"/>
    <w:rsid w:val="00D65730"/>
    <w:rsid w:val="00D65E8A"/>
    <w:rsid w:val="00D66D18"/>
    <w:rsid w:val="00D66DE6"/>
    <w:rsid w:val="00D673FA"/>
    <w:rsid w:val="00D67915"/>
    <w:rsid w:val="00D7021B"/>
    <w:rsid w:val="00D70AD8"/>
    <w:rsid w:val="00D727CF"/>
    <w:rsid w:val="00D72ED7"/>
    <w:rsid w:val="00D73F64"/>
    <w:rsid w:val="00D764A1"/>
    <w:rsid w:val="00D766CD"/>
    <w:rsid w:val="00D76F37"/>
    <w:rsid w:val="00D7748A"/>
    <w:rsid w:val="00D812E4"/>
    <w:rsid w:val="00D81F05"/>
    <w:rsid w:val="00D837BD"/>
    <w:rsid w:val="00D8436A"/>
    <w:rsid w:val="00D84825"/>
    <w:rsid w:val="00D85EB0"/>
    <w:rsid w:val="00D86F6D"/>
    <w:rsid w:val="00D8739F"/>
    <w:rsid w:val="00D876B8"/>
    <w:rsid w:val="00D87982"/>
    <w:rsid w:val="00D87BBF"/>
    <w:rsid w:val="00D90A53"/>
    <w:rsid w:val="00D912A5"/>
    <w:rsid w:val="00D959DB"/>
    <w:rsid w:val="00D95A5D"/>
    <w:rsid w:val="00D95D5B"/>
    <w:rsid w:val="00D960EB"/>
    <w:rsid w:val="00D97352"/>
    <w:rsid w:val="00DA0286"/>
    <w:rsid w:val="00DA26C2"/>
    <w:rsid w:val="00DA3677"/>
    <w:rsid w:val="00DA53B5"/>
    <w:rsid w:val="00DA6595"/>
    <w:rsid w:val="00DA7AE5"/>
    <w:rsid w:val="00DB03AB"/>
    <w:rsid w:val="00DB19A3"/>
    <w:rsid w:val="00DB19B7"/>
    <w:rsid w:val="00DB255F"/>
    <w:rsid w:val="00DB33C0"/>
    <w:rsid w:val="00DB4627"/>
    <w:rsid w:val="00DB555B"/>
    <w:rsid w:val="00DB7537"/>
    <w:rsid w:val="00DC0AFF"/>
    <w:rsid w:val="00DC0DDF"/>
    <w:rsid w:val="00DC1299"/>
    <w:rsid w:val="00DC1407"/>
    <w:rsid w:val="00DC4535"/>
    <w:rsid w:val="00DC54BA"/>
    <w:rsid w:val="00DC762B"/>
    <w:rsid w:val="00DD1E36"/>
    <w:rsid w:val="00DD20CA"/>
    <w:rsid w:val="00DD31DE"/>
    <w:rsid w:val="00DD4CD3"/>
    <w:rsid w:val="00DD653E"/>
    <w:rsid w:val="00DD67EC"/>
    <w:rsid w:val="00DD697E"/>
    <w:rsid w:val="00DD76E3"/>
    <w:rsid w:val="00DE06BC"/>
    <w:rsid w:val="00DE15E3"/>
    <w:rsid w:val="00DE2739"/>
    <w:rsid w:val="00DE2CD6"/>
    <w:rsid w:val="00DE486D"/>
    <w:rsid w:val="00DE506D"/>
    <w:rsid w:val="00DE5F3B"/>
    <w:rsid w:val="00DE60D5"/>
    <w:rsid w:val="00DE6233"/>
    <w:rsid w:val="00DE727D"/>
    <w:rsid w:val="00DF155B"/>
    <w:rsid w:val="00DF2A35"/>
    <w:rsid w:val="00DF3724"/>
    <w:rsid w:val="00DF5326"/>
    <w:rsid w:val="00DF6658"/>
    <w:rsid w:val="00DF6710"/>
    <w:rsid w:val="00DF6BAD"/>
    <w:rsid w:val="00DF6ED7"/>
    <w:rsid w:val="00DF7B72"/>
    <w:rsid w:val="00E00D8E"/>
    <w:rsid w:val="00E00EF7"/>
    <w:rsid w:val="00E015BC"/>
    <w:rsid w:val="00E0233F"/>
    <w:rsid w:val="00E06756"/>
    <w:rsid w:val="00E07093"/>
    <w:rsid w:val="00E10310"/>
    <w:rsid w:val="00E10EA6"/>
    <w:rsid w:val="00E10FC9"/>
    <w:rsid w:val="00E1156F"/>
    <w:rsid w:val="00E11DFF"/>
    <w:rsid w:val="00E13A34"/>
    <w:rsid w:val="00E14578"/>
    <w:rsid w:val="00E14B0C"/>
    <w:rsid w:val="00E14CD2"/>
    <w:rsid w:val="00E1514A"/>
    <w:rsid w:val="00E16D36"/>
    <w:rsid w:val="00E176FE"/>
    <w:rsid w:val="00E20D42"/>
    <w:rsid w:val="00E21345"/>
    <w:rsid w:val="00E21F7C"/>
    <w:rsid w:val="00E2228C"/>
    <w:rsid w:val="00E22854"/>
    <w:rsid w:val="00E2470B"/>
    <w:rsid w:val="00E25B4A"/>
    <w:rsid w:val="00E35981"/>
    <w:rsid w:val="00E35A2C"/>
    <w:rsid w:val="00E367EF"/>
    <w:rsid w:val="00E37CCB"/>
    <w:rsid w:val="00E404BF"/>
    <w:rsid w:val="00E42058"/>
    <w:rsid w:val="00E429B6"/>
    <w:rsid w:val="00E42E69"/>
    <w:rsid w:val="00E44408"/>
    <w:rsid w:val="00E45049"/>
    <w:rsid w:val="00E45656"/>
    <w:rsid w:val="00E46830"/>
    <w:rsid w:val="00E47219"/>
    <w:rsid w:val="00E47E3D"/>
    <w:rsid w:val="00E52A45"/>
    <w:rsid w:val="00E53696"/>
    <w:rsid w:val="00E540CB"/>
    <w:rsid w:val="00E549F3"/>
    <w:rsid w:val="00E5680E"/>
    <w:rsid w:val="00E5720B"/>
    <w:rsid w:val="00E574EF"/>
    <w:rsid w:val="00E60787"/>
    <w:rsid w:val="00E61A2D"/>
    <w:rsid w:val="00E62AF3"/>
    <w:rsid w:val="00E64322"/>
    <w:rsid w:val="00E65F71"/>
    <w:rsid w:val="00E66CCD"/>
    <w:rsid w:val="00E674D3"/>
    <w:rsid w:val="00E67DE3"/>
    <w:rsid w:val="00E703D8"/>
    <w:rsid w:val="00E71362"/>
    <w:rsid w:val="00E72348"/>
    <w:rsid w:val="00E72670"/>
    <w:rsid w:val="00E72861"/>
    <w:rsid w:val="00E7574C"/>
    <w:rsid w:val="00E75FAC"/>
    <w:rsid w:val="00E76CE6"/>
    <w:rsid w:val="00E76EEF"/>
    <w:rsid w:val="00E7777F"/>
    <w:rsid w:val="00E80F87"/>
    <w:rsid w:val="00E81E51"/>
    <w:rsid w:val="00E8396F"/>
    <w:rsid w:val="00E845AB"/>
    <w:rsid w:val="00E90BC0"/>
    <w:rsid w:val="00E91C85"/>
    <w:rsid w:val="00E9283A"/>
    <w:rsid w:val="00E92BEE"/>
    <w:rsid w:val="00E9489C"/>
    <w:rsid w:val="00E96B44"/>
    <w:rsid w:val="00E97308"/>
    <w:rsid w:val="00E97808"/>
    <w:rsid w:val="00EA15D9"/>
    <w:rsid w:val="00EA2779"/>
    <w:rsid w:val="00EA2D58"/>
    <w:rsid w:val="00EA38D1"/>
    <w:rsid w:val="00EA5782"/>
    <w:rsid w:val="00EA7E95"/>
    <w:rsid w:val="00EB0892"/>
    <w:rsid w:val="00EB30C3"/>
    <w:rsid w:val="00EB36EC"/>
    <w:rsid w:val="00EB7F61"/>
    <w:rsid w:val="00EC01E8"/>
    <w:rsid w:val="00EC0C14"/>
    <w:rsid w:val="00EC1B2E"/>
    <w:rsid w:val="00EC359F"/>
    <w:rsid w:val="00EC4349"/>
    <w:rsid w:val="00EC44F7"/>
    <w:rsid w:val="00EC455A"/>
    <w:rsid w:val="00EC5399"/>
    <w:rsid w:val="00EC5E7C"/>
    <w:rsid w:val="00EC718C"/>
    <w:rsid w:val="00EC75DE"/>
    <w:rsid w:val="00ED0AA7"/>
    <w:rsid w:val="00ED1874"/>
    <w:rsid w:val="00ED1885"/>
    <w:rsid w:val="00ED1CE5"/>
    <w:rsid w:val="00ED236E"/>
    <w:rsid w:val="00ED288A"/>
    <w:rsid w:val="00ED2BD3"/>
    <w:rsid w:val="00ED36A4"/>
    <w:rsid w:val="00ED4F5F"/>
    <w:rsid w:val="00ED539E"/>
    <w:rsid w:val="00EE07AD"/>
    <w:rsid w:val="00EE0C77"/>
    <w:rsid w:val="00EE0D8B"/>
    <w:rsid w:val="00EE17F5"/>
    <w:rsid w:val="00EE24B8"/>
    <w:rsid w:val="00EE4EFF"/>
    <w:rsid w:val="00EE53C5"/>
    <w:rsid w:val="00EE6C0B"/>
    <w:rsid w:val="00EE6E70"/>
    <w:rsid w:val="00EE76C5"/>
    <w:rsid w:val="00EE76CB"/>
    <w:rsid w:val="00EE7C68"/>
    <w:rsid w:val="00EF0684"/>
    <w:rsid w:val="00EF1BB9"/>
    <w:rsid w:val="00EF1EA6"/>
    <w:rsid w:val="00EF4D8B"/>
    <w:rsid w:val="00EF5C50"/>
    <w:rsid w:val="00EF7447"/>
    <w:rsid w:val="00F0003E"/>
    <w:rsid w:val="00F01A8E"/>
    <w:rsid w:val="00F032C3"/>
    <w:rsid w:val="00F033A3"/>
    <w:rsid w:val="00F03B93"/>
    <w:rsid w:val="00F03C11"/>
    <w:rsid w:val="00F053C1"/>
    <w:rsid w:val="00F0567D"/>
    <w:rsid w:val="00F058F6"/>
    <w:rsid w:val="00F05B18"/>
    <w:rsid w:val="00F0617A"/>
    <w:rsid w:val="00F06B49"/>
    <w:rsid w:val="00F06BC2"/>
    <w:rsid w:val="00F072EF"/>
    <w:rsid w:val="00F07F1A"/>
    <w:rsid w:val="00F1055D"/>
    <w:rsid w:val="00F1063F"/>
    <w:rsid w:val="00F10B79"/>
    <w:rsid w:val="00F1133D"/>
    <w:rsid w:val="00F128D5"/>
    <w:rsid w:val="00F131D3"/>
    <w:rsid w:val="00F16764"/>
    <w:rsid w:val="00F1750B"/>
    <w:rsid w:val="00F20887"/>
    <w:rsid w:val="00F21E96"/>
    <w:rsid w:val="00F2212D"/>
    <w:rsid w:val="00F23AD3"/>
    <w:rsid w:val="00F2452E"/>
    <w:rsid w:val="00F24F10"/>
    <w:rsid w:val="00F25021"/>
    <w:rsid w:val="00F255FE"/>
    <w:rsid w:val="00F316AE"/>
    <w:rsid w:val="00F34ACF"/>
    <w:rsid w:val="00F34BAF"/>
    <w:rsid w:val="00F365C6"/>
    <w:rsid w:val="00F36646"/>
    <w:rsid w:val="00F40D02"/>
    <w:rsid w:val="00F40EC6"/>
    <w:rsid w:val="00F42619"/>
    <w:rsid w:val="00F437F6"/>
    <w:rsid w:val="00F446A1"/>
    <w:rsid w:val="00F4483D"/>
    <w:rsid w:val="00F44FD9"/>
    <w:rsid w:val="00F46F2C"/>
    <w:rsid w:val="00F47F56"/>
    <w:rsid w:val="00F50155"/>
    <w:rsid w:val="00F50FBF"/>
    <w:rsid w:val="00F533D7"/>
    <w:rsid w:val="00F54360"/>
    <w:rsid w:val="00F5494D"/>
    <w:rsid w:val="00F54BAE"/>
    <w:rsid w:val="00F55C98"/>
    <w:rsid w:val="00F56712"/>
    <w:rsid w:val="00F5705D"/>
    <w:rsid w:val="00F57E56"/>
    <w:rsid w:val="00F610F3"/>
    <w:rsid w:val="00F61219"/>
    <w:rsid w:val="00F61D26"/>
    <w:rsid w:val="00F62636"/>
    <w:rsid w:val="00F62DC2"/>
    <w:rsid w:val="00F636AA"/>
    <w:rsid w:val="00F63EBE"/>
    <w:rsid w:val="00F6450C"/>
    <w:rsid w:val="00F6456F"/>
    <w:rsid w:val="00F64A97"/>
    <w:rsid w:val="00F64FBA"/>
    <w:rsid w:val="00F660FA"/>
    <w:rsid w:val="00F70C6F"/>
    <w:rsid w:val="00F72072"/>
    <w:rsid w:val="00F72373"/>
    <w:rsid w:val="00F75B15"/>
    <w:rsid w:val="00F76ED7"/>
    <w:rsid w:val="00F77122"/>
    <w:rsid w:val="00F821CC"/>
    <w:rsid w:val="00F82919"/>
    <w:rsid w:val="00F83A84"/>
    <w:rsid w:val="00F84D68"/>
    <w:rsid w:val="00F84FF9"/>
    <w:rsid w:val="00F8503A"/>
    <w:rsid w:val="00F85355"/>
    <w:rsid w:val="00F8716D"/>
    <w:rsid w:val="00F87885"/>
    <w:rsid w:val="00F90BCD"/>
    <w:rsid w:val="00F90E1C"/>
    <w:rsid w:val="00F91A5D"/>
    <w:rsid w:val="00F9216B"/>
    <w:rsid w:val="00F926E9"/>
    <w:rsid w:val="00F947D9"/>
    <w:rsid w:val="00F96B00"/>
    <w:rsid w:val="00FA078A"/>
    <w:rsid w:val="00FA090A"/>
    <w:rsid w:val="00FA0932"/>
    <w:rsid w:val="00FA0AD9"/>
    <w:rsid w:val="00FA103D"/>
    <w:rsid w:val="00FA2176"/>
    <w:rsid w:val="00FA250B"/>
    <w:rsid w:val="00FA3A8A"/>
    <w:rsid w:val="00FA3C59"/>
    <w:rsid w:val="00FA4952"/>
    <w:rsid w:val="00FA724C"/>
    <w:rsid w:val="00FA7A54"/>
    <w:rsid w:val="00FA7B19"/>
    <w:rsid w:val="00FB01A7"/>
    <w:rsid w:val="00FB0872"/>
    <w:rsid w:val="00FB2C45"/>
    <w:rsid w:val="00FB3821"/>
    <w:rsid w:val="00FB464E"/>
    <w:rsid w:val="00FB4872"/>
    <w:rsid w:val="00FB50FE"/>
    <w:rsid w:val="00FB622B"/>
    <w:rsid w:val="00FC21FD"/>
    <w:rsid w:val="00FC2503"/>
    <w:rsid w:val="00FC27CB"/>
    <w:rsid w:val="00FC4539"/>
    <w:rsid w:val="00FC4A28"/>
    <w:rsid w:val="00FC551E"/>
    <w:rsid w:val="00FC5632"/>
    <w:rsid w:val="00FC6213"/>
    <w:rsid w:val="00FC69D5"/>
    <w:rsid w:val="00FC6D62"/>
    <w:rsid w:val="00FD0266"/>
    <w:rsid w:val="00FD1AF3"/>
    <w:rsid w:val="00FD1F7F"/>
    <w:rsid w:val="00FD238F"/>
    <w:rsid w:val="00FD2777"/>
    <w:rsid w:val="00FD2E35"/>
    <w:rsid w:val="00FD5830"/>
    <w:rsid w:val="00FD6B59"/>
    <w:rsid w:val="00FD6FDA"/>
    <w:rsid w:val="00FD71C7"/>
    <w:rsid w:val="00FE0666"/>
    <w:rsid w:val="00FE0903"/>
    <w:rsid w:val="00FE0C32"/>
    <w:rsid w:val="00FE1468"/>
    <w:rsid w:val="00FE2488"/>
    <w:rsid w:val="00FE2C85"/>
    <w:rsid w:val="00FE4126"/>
    <w:rsid w:val="00FE4E7E"/>
    <w:rsid w:val="00FE54D3"/>
    <w:rsid w:val="00FE5C04"/>
    <w:rsid w:val="00FE7482"/>
    <w:rsid w:val="00FE7A4E"/>
    <w:rsid w:val="00FF0B8B"/>
    <w:rsid w:val="00FF291A"/>
    <w:rsid w:val="00FF3ADE"/>
    <w:rsid w:val="00FF5A68"/>
    <w:rsid w:val="00FF5CE1"/>
    <w:rsid w:val="00FF7B1F"/>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FE83B"/>
  <w15:chartTrackingRefBased/>
  <w15:docId w15:val="{0BDEE26B-E82E-5A4F-AC88-CA1E16A8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 w:eastAsia="es-ES"/>
    </w:rPr>
  </w:style>
  <w:style w:type="paragraph" w:styleId="Ttulo1">
    <w:name w:val="heading 1"/>
    <w:next w:val="Normal"/>
    <w:qFormat/>
    <w:pPr>
      <w:numPr>
        <w:numId w:val="1"/>
      </w:numPr>
      <w:outlineLvl w:val="0"/>
    </w:pPr>
    <w:rPr>
      <w:noProof/>
      <w:lang w:val="es-ES" w:eastAsia="es-ES"/>
    </w:rPr>
  </w:style>
  <w:style w:type="paragraph" w:styleId="Ttulo2">
    <w:name w:val="heading 2"/>
    <w:next w:val="Normal"/>
    <w:qFormat/>
    <w:pPr>
      <w:numPr>
        <w:ilvl w:val="1"/>
        <w:numId w:val="1"/>
      </w:numPr>
      <w:outlineLvl w:val="1"/>
    </w:pPr>
    <w:rPr>
      <w:noProof/>
      <w:lang w:val="es-ES" w:eastAsia="es-ES"/>
    </w:rPr>
  </w:style>
  <w:style w:type="paragraph" w:styleId="Ttulo3">
    <w:name w:val="heading 3"/>
    <w:next w:val="Normal"/>
    <w:qFormat/>
    <w:pPr>
      <w:numPr>
        <w:ilvl w:val="2"/>
        <w:numId w:val="1"/>
      </w:numPr>
      <w:outlineLvl w:val="2"/>
    </w:pPr>
    <w:rPr>
      <w:noProof/>
      <w:lang w:val="es-ES" w:eastAsia="es-ES"/>
    </w:rPr>
  </w:style>
  <w:style w:type="paragraph" w:styleId="Ttulo4">
    <w:name w:val="heading 4"/>
    <w:next w:val="Normal"/>
    <w:qFormat/>
    <w:pPr>
      <w:numPr>
        <w:ilvl w:val="3"/>
        <w:numId w:val="1"/>
      </w:numPr>
      <w:outlineLvl w:val="3"/>
    </w:pPr>
    <w:rPr>
      <w:noProof/>
      <w:lang w:val="es-ES" w:eastAsia="es-ES"/>
    </w:rPr>
  </w:style>
  <w:style w:type="paragraph" w:styleId="Ttulo5">
    <w:name w:val="heading 5"/>
    <w:next w:val="Normal"/>
    <w:qFormat/>
    <w:pPr>
      <w:numPr>
        <w:ilvl w:val="4"/>
        <w:numId w:val="1"/>
      </w:numPr>
      <w:outlineLvl w:val="4"/>
    </w:pPr>
    <w:rPr>
      <w:noProof/>
      <w:lang w:val="es-ES" w:eastAsia="es-ES"/>
    </w:rPr>
  </w:style>
  <w:style w:type="paragraph" w:styleId="Ttulo6">
    <w:name w:val="heading 6"/>
    <w:next w:val="Normal"/>
    <w:qFormat/>
    <w:pPr>
      <w:numPr>
        <w:ilvl w:val="5"/>
        <w:numId w:val="1"/>
      </w:numPr>
      <w:outlineLvl w:val="5"/>
    </w:pPr>
    <w:rPr>
      <w:noProof/>
      <w:lang w:val="es-ES" w:eastAsia="es-ES"/>
    </w:rPr>
  </w:style>
  <w:style w:type="paragraph" w:styleId="Ttulo7">
    <w:name w:val="heading 7"/>
    <w:next w:val="Normal"/>
    <w:qFormat/>
    <w:pPr>
      <w:numPr>
        <w:ilvl w:val="6"/>
        <w:numId w:val="1"/>
      </w:numPr>
      <w:outlineLvl w:val="6"/>
    </w:pPr>
    <w:rPr>
      <w:noProof/>
      <w:lang w:val="es-ES" w:eastAsia="es-ES"/>
    </w:rPr>
  </w:style>
  <w:style w:type="paragraph" w:styleId="Ttulo8">
    <w:name w:val="heading 8"/>
    <w:next w:val="Normal"/>
    <w:qFormat/>
    <w:pPr>
      <w:numPr>
        <w:ilvl w:val="7"/>
        <w:numId w:val="1"/>
      </w:numPr>
      <w:outlineLvl w:val="7"/>
    </w:pPr>
    <w:rPr>
      <w:noProof/>
      <w:lang w:val="es-ES" w:eastAsia="es-ES"/>
    </w:rPr>
  </w:style>
  <w:style w:type="paragraph" w:styleId="Ttulo9">
    <w:name w:val="heading 9"/>
    <w:next w:val="Normal"/>
    <w:qFormat/>
    <w:pPr>
      <w:numPr>
        <w:ilvl w:val="8"/>
        <w:numId w:val="1"/>
      </w:numPr>
      <w:outlineLvl w:val="8"/>
    </w:pPr>
    <w:rPr>
      <w:noProof/>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s>
      <w:jc w:val="both"/>
    </w:pPr>
    <w:rPr>
      <w:rFonts w:ascii="Arial" w:hAnsi="Arial"/>
      <w:szCs w:val="20"/>
      <w:lang w:val="es-ES_tradnl" w:eastAsia="es-MX"/>
    </w:rPr>
  </w:style>
  <w:style w:type="paragraph" w:styleId="Textoindependiente">
    <w:name w:val="Body Text"/>
    <w:basedOn w:val="Normal"/>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pPr>
    <w:rPr>
      <w:rFonts w:ascii="Arial" w:hAnsi="Arial"/>
      <w:b/>
      <w:bCs/>
      <w:noProof/>
      <w:sz w:val="28"/>
      <w:szCs w:val="20"/>
      <w:lang w:val="es-US" w:eastAsia="es-MX"/>
    </w:rPr>
  </w:style>
  <w:style w:type="paragraph" w:styleId="Sangradetextonormal">
    <w:name w:val="Body Text Indent"/>
    <w:basedOn w:val="Normal"/>
    <w:pPr>
      <w:tabs>
        <w:tab w:val="left" w:pos="-709"/>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 w:val="left" w:pos="0"/>
        <w:tab w:val="left" w:pos="720"/>
        <w:tab w:val="left" w:pos="1440"/>
        <w:tab w:val="left" w:pos="2160"/>
        <w:tab w:val="left" w:pos="0"/>
        <w:tab w:val="left" w:pos="720"/>
        <w:tab w:val="left" w:pos="1440"/>
      </w:tabs>
      <w:ind w:left="709"/>
      <w:jc w:val="both"/>
    </w:pPr>
    <w:rPr>
      <w:rFonts w:ascii="Arial" w:hAnsi="Arial"/>
      <w:szCs w:val="20"/>
      <w:lang w:val="es-ES_tradnl" w:eastAsia="es-MX"/>
    </w:rPr>
  </w:style>
  <w:style w:type="paragraph" w:styleId="Sangra2detindependiente">
    <w:name w:val="Body Text Indent 2"/>
    <w:basedOn w:val="Normal"/>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ind w:left="1008" w:hanging="1008"/>
      <w:jc w:val="both"/>
    </w:pPr>
    <w:rPr>
      <w:rFonts w:ascii="Arial" w:hAnsi="Arial"/>
      <w:szCs w:val="20"/>
      <w:lang w:val="es-ES_tradnl" w:eastAsia="es-MX"/>
    </w:rPr>
  </w:style>
  <w:style w:type="paragraph" w:styleId="Descripcin">
    <w:name w:val="caption"/>
    <w:basedOn w:val="Normal"/>
    <w:next w:val="Normal"/>
    <w:qFormat/>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1008"/>
        <w:tab w:val="left" w:pos="1440"/>
        <w:tab w:val="left" w:pos="2160"/>
      </w:tabs>
      <w:jc w:val="center"/>
    </w:pPr>
    <w:rPr>
      <w:rFonts w:ascii="Arial" w:hAnsi="Arial"/>
      <w:b/>
      <w:bCs/>
      <w:szCs w:val="20"/>
      <w:lang w:val="es-ES_tradnl" w:eastAsia="es-MX"/>
    </w:rPr>
  </w:style>
  <w:style w:type="paragraph" w:styleId="Encabezado">
    <w:name w:val="header"/>
    <w:basedOn w:val="Normal"/>
    <w:pPr>
      <w:tabs>
        <w:tab w:val="center" w:pos="4419"/>
        <w:tab w:val="right" w:pos="8838"/>
      </w:tabs>
    </w:pPr>
  </w:style>
  <w:style w:type="paragraph" w:styleId="Piedepgina">
    <w:name w:val="footer"/>
    <w:aliases w:val="Pie de página1,footer odd,footer odd1,footer odd2,footer odd3,footer odd4,footer odd5"/>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rPr>
      <w:rFonts w:ascii="Arial" w:hAnsi="Arial"/>
      <w:b/>
      <w:sz w:val="28"/>
      <w:szCs w:val="40"/>
      <w:lang w:val="es-ES_tradnl"/>
    </w:rPr>
  </w:style>
  <w:style w:type="paragraph" w:customStyle="1" w:styleId="toa">
    <w:name w:val="toa"/>
    <w:basedOn w:val="Normal"/>
    <w:pPr>
      <w:widowControl w:val="0"/>
      <w:tabs>
        <w:tab w:val="left" w:pos="9000"/>
        <w:tab w:val="right" w:pos="9360"/>
      </w:tabs>
      <w:suppressAutoHyphens/>
      <w:autoSpaceDE w:val="0"/>
      <w:autoSpaceDN w:val="0"/>
    </w:pPr>
    <w:rPr>
      <w:rFonts w:ascii="Arial" w:hAnsi="Arial" w:cs="Arial"/>
      <w:sz w:val="22"/>
      <w:szCs w:val="22"/>
      <w:lang w:val="en-US"/>
    </w:rPr>
  </w:style>
  <w:style w:type="paragraph" w:styleId="ndice1">
    <w:name w:val="index 1"/>
    <w:aliases w:val="PER"/>
    <w:basedOn w:val="Normal"/>
    <w:next w:val="Normal"/>
    <w:autoRedefine/>
    <w:semiHidden/>
    <w:pPr>
      <w:tabs>
        <w:tab w:val="right" w:leader="dot" w:pos="9962"/>
        <w:tab w:val="right" w:leader="dot" w:pos="10206"/>
        <w:tab w:val="right" w:leader="dot" w:pos="10247"/>
      </w:tabs>
      <w:autoSpaceDE w:val="0"/>
      <w:autoSpaceDN w:val="0"/>
      <w:spacing w:before="120" w:after="120"/>
      <w:jc w:val="both"/>
    </w:pPr>
    <w:rPr>
      <w:rFonts w:ascii="Arial" w:hAnsi="Arial" w:cs="Arial"/>
      <w:b/>
      <w:bCs/>
      <w:noProof/>
      <w:szCs w:val="20"/>
    </w:rPr>
  </w:style>
  <w:style w:type="paragraph" w:styleId="Sangra3detindependiente">
    <w:name w:val="Body Text Indent 3"/>
    <w:basedOn w:val="Normal"/>
    <w:link w:val="Sangra3detindependienteCar"/>
    <w:pPr>
      <w:widowControl w:val="0"/>
      <w:tabs>
        <w:tab w:val="left" w:pos="567"/>
      </w:tabs>
      <w:suppressAutoHyphens/>
      <w:autoSpaceDE w:val="0"/>
      <w:autoSpaceDN w:val="0"/>
      <w:ind w:left="567"/>
      <w:jc w:val="both"/>
    </w:pPr>
    <w:rPr>
      <w:rFonts w:ascii="Arial" w:hAnsi="Arial"/>
      <w:spacing w:val="-3"/>
      <w:sz w:val="22"/>
      <w:szCs w:val="22"/>
      <w:lang w:val="x-none"/>
    </w:rPr>
  </w:style>
  <w:style w:type="paragraph" w:styleId="Lista3">
    <w:name w:val="List 3"/>
    <w:basedOn w:val="Normal"/>
    <w:pPr>
      <w:autoSpaceDE w:val="0"/>
      <w:autoSpaceDN w:val="0"/>
      <w:ind w:left="849" w:hanging="283"/>
    </w:pPr>
    <w:rPr>
      <w:rFonts w:ascii="Arial" w:hAnsi="Arial" w:cs="Arial"/>
      <w:sz w:val="22"/>
      <w:szCs w:val="22"/>
      <w:lang w:val="es-MX"/>
    </w:rPr>
  </w:style>
  <w:style w:type="paragraph" w:styleId="Continuarlista">
    <w:name w:val="List Continue"/>
    <w:basedOn w:val="Normal"/>
    <w:pPr>
      <w:spacing w:after="120"/>
    </w:pPr>
  </w:style>
  <w:style w:type="paragraph" w:customStyle="1" w:styleId="xl24">
    <w:name w:val="xl24"/>
    <w:basedOn w:val="Normal"/>
    <w:pPr>
      <w:spacing w:before="100" w:beforeAutospacing="1" w:after="100" w:afterAutospacing="1"/>
    </w:pPr>
    <w:rPr>
      <w:rFonts w:ascii="Arial" w:hAnsi="Arial" w:cs="Arial"/>
      <w:b/>
      <w:bCs/>
    </w:rPr>
  </w:style>
  <w:style w:type="paragraph" w:customStyle="1" w:styleId="xl25">
    <w:name w:val="xl25"/>
    <w:basedOn w:val="Normal"/>
    <w:pPr>
      <w:spacing w:before="100" w:beforeAutospacing="1" w:after="100" w:afterAutospacing="1"/>
      <w:jc w:val="center"/>
    </w:pPr>
    <w:rPr>
      <w:rFonts w:ascii="Arial" w:hAnsi="Arial" w:cs="Arial"/>
      <w:b/>
      <w:bCs/>
      <w:color w:val="000080"/>
    </w:rPr>
  </w:style>
  <w:style w:type="paragraph" w:customStyle="1" w:styleId="xl26">
    <w:name w:val="xl26"/>
    <w:basedOn w:val="Normal"/>
    <w:pPr>
      <w:spacing w:before="100" w:beforeAutospacing="1" w:after="100" w:afterAutospacing="1"/>
    </w:pPr>
    <w:rPr>
      <w:rFonts w:ascii="Arial" w:hAnsi="Arial" w:cs="Arial"/>
      <w:b/>
      <w:bCs/>
      <w:color w:val="000080"/>
    </w:rPr>
  </w:style>
  <w:style w:type="paragraph" w:customStyle="1" w:styleId="xl27">
    <w:name w:val="xl27"/>
    <w:basedOn w:val="Normal"/>
    <w:pPr>
      <w:spacing w:before="100" w:beforeAutospacing="1" w:after="100" w:afterAutospacing="1"/>
      <w:jc w:val="center"/>
    </w:pPr>
    <w:rPr>
      <w:rFonts w:ascii="Arial" w:hAnsi="Arial" w:cs="Arial"/>
      <w:b/>
      <w:bCs/>
      <w:color w:val="000080"/>
    </w:rPr>
  </w:style>
  <w:style w:type="paragraph" w:customStyle="1" w:styleId="xl28">
    <w:name w:val="xl28"/>
    <w:basedOn w:val="Normal"/>
    <w:pPr>
      <w:spacing w:before="100" w:beforeAutospacing="1" w:after="100" w:afterAutospacing="1"/>
    </w:pPr>
    <w:rPr>
      <w:rFonts w:ascii="Arial" w:hAnsi="Arial" w:cs="Arial"/>
      <w:b/>
      <w:bCs/>
      <w:color w:val="000080"/>
    </w:rPr>
  </w:style>
  <w:style w:type="paragraph" w:customStyle="1" w:styleId="Estilo">
    <w:name w:val="Estilo"/>
    <w:basedOn w:val="Normal"/>
    <w:next w:val="Sangradetextonormal"/>
    <w:pPr>
      <w:overflowPunct w:val="0"/>
      <w:autoSpaceDE w:val="0"/>
      <w:autoSpaceDN w:val="0"/>
      <w:adjustRightInd w:val="0"/>
      <w:spacing w:after="120"/>
      <w:ind w:left="283"/>
      <w:textAlignment w:val="baseline"/>
    </w:pPr>
    <w:rPr>
      <w:sz w:val="20"/>
      <w:szCs w:val="20"/>
      <w:lang w:val="es-ES_tradnl"/>
    </w:rPr>
  </w:style>
  <w:style w:type="character" w:styleId="Refdecomentario">
    <w:name w:val="annotation reference"/>
    <w:uiPriority w:val="99"/>
    <w:rPr>
      <w:sz w:val="16"/>
      <w:szCs w:val="16"/>
    </w:rPr>
  </w:style>
  <w:style w:type="paragraph" w:styleId="Textocomentario">
    <w:name w:val="annotation text"/>
    <w:basedOn w:val="Normal"/>
    <w:semiHidden/>
    <w:rPr>
      <w:sz w:val="20"/>
      <w:szCs w:val="20"/>
    </w:rPr>
  </w:style>
  <w:style w:type="paragraph" w:styleId="Asuntodelcomentario">
    <w:name w:val="annotation subject"/>
    <w:basedOn w:val="Textocomentario"/>
    <w:next w:val="Textocomentario"/>
    <w:semiHidden/>
    <w:rPr>
      <w:b/>
      <w:bCs/>
    </w:rPr>
  </w:style>
  <w:style w:type="paragraph" w:styleId="Textodeglobo">
    <w:name w:val="Balloon Text"/>
    <w:basedOn w:val="Normal"/>
    <w:semiHidden/>
    <w:rPr>
      <w:rFonts w:ascii="Tahoma" w:hAnsi="Tahoma" w:cs="Tahoma"/>
      <w:sz w:val="16"/>
      <w:szCs w:val="16"/>
    </w:rPr>
  </w:style>
  <w:style w:type="paragraph" w:customStyle="1" w:styleId="ACUERDO">
    <w:name w:val="ACUERDO"/>
    <w:basedOn w:val="Normal"/>
    <w:pPr>
      <w:widowControl w:val="0"/>
      <w:jc w:val="both"/>
    </w:pPr>
    <w:rPr>
      <w:rFonts w:ascii="Arial" w:hAnsi="Arial"/>
      <w:b/>
      <w:sz w:val="28"/>
      <w:szCs w:val="20"/>
      <w:lang w:val="en-US"/>
    </w:rPr>
  </w:style>
  <w:style w:type="paragraph" w:customStyle="1" w:styleId="WW-Textoindependiente3">
    <w:name w:val="WW-Texto independiente 3"/>
    <w:basedOn w:val="Normal"/>
    <w:pPr>
      <w:suppressAutoHyphens/>
      <w:jc w:val="both"/>
    </w:pPr>
    <w:rPr>
      <w:rFonts w:ascii="Arial" w:hAnsi="Arial"/>
      <w:sz w:val="22"/>
      <w:szCs w:val="20"/>
      <w:lang w:val="es-MX" w:eastAsia="ar-SA"/>
    </w:rPr>
  </w:style>
  <w:style w:type="paragraph" w:customStyle="1" w:styleId="xl22">
    <w:name w:val="xl22"/>
    <w:basedOn w:val="Normal"/>
    <w:pPr>
      <w:spacing w:before="100" w:beforeAutospacing="1" w:after="100" w:afterAutospacing="1"/>
    </w:pPr>
    <w:rPr>
      <w:rFonts w:ascii="Arial" w:eastAsia="Arial Unicode MS" w:hAnsi="Arial" w:cs="Arial"/>
      <w:b/>
      <w:bCs/>
    </w:rPr>
  </w:style>
  <w:style w:type="paragraph" w:customStyle="1" w:styleId="xl23">
    <w:name w:val="xl23"/>
    <w:basedOn w:val="Normal"/>
    <w:pPr>
      <w:spacing w:before="100" w:beforeAutospacing="1" w:after="100" w:afterAutospacing="1"/>
    </w:pPr>
    <w:rPr>
      <w:rFonts w:ascii="Arial" w:eastAsia="Arial Unicode MS" w:hAnsi="Arial" w:cs="Arial"/>
      <w:b/>
      <w:bCs/>
      <w:sz w:val="28"/>
      <w:szCs w:val="28"/>
    </w:rPr>
  </w:style>
  <w:style w:type="paragraph" w:customStyle="1" w:styleId="xl29">
    <w:name w:val="xl29"/>
    <w:basedOn w:val="Normal"/>
    <w:pPr>
      <w:spacing w:before="100" w:beforeAutospacing="1" w:after="100" w:afterAutospacing="1"/>
      <w:jc w:val="center"/>
    </w:pPr>
    <w:rPr>
      <w:rFonts w:ascii="Arial" w:eastAsia="Arial Unicode MS" w:hAnsi="Arial" w:cs="Arial"/>
      <w:b/>
      <w:bCs/>
      <w:sz w:val="12"/>
      <w:szCs w:val="12"/>
    </w:rPr>
  </w:style>
  <w:style w:type="paragraph" w:customStyle="1" w:styleId="xl30">
    <w:name w:val="xl30"/>
    <w:basedOn w:val="Normal"/>
    <w:pPr>
      <w:shd w:val="clear" w:color="auto" w:fill="808080"/>
      <w:spacing w:before="100" w:beforeAutospacing="1" w:after="100" w:afterAutospacing="1"/>
      <w:jc w:val="center"/>
    </w:pPr>
    <w:rPr>
      <w:rFonts w:ascii="Arial" w:eastAsia="Arial Unicode MS" w:hAnsi="Arial" w:cs="Arial"/>
      <w:b/>
      <w:bCs/>
      <w:color w:val="FFFFFF"/>
      <w:sz w:val="16"/>
      <w:szCs w:val="16"/>
    </w:rPr>
  </w:style>
  <w:style w:type="paragraph" w:customStyle="1" w:styleId="xl31">
    <w:name w:val="xl31"/>
    <w:basedOn w:val="Normal"/>
    <w:pPr>
      <w:spacing w:before="100" w:beforeAutospacing="1" w:after="100" w:afterAutospacing="1"/>
    </w:pPr>
    <w:rPr>
      <w:rFonts w:ascii="Arial Unicode MS" w:eastAsia="Arial Unicode MS" w:hAnsi="Arial Unicode MS" w:cs="Arial Unicode MS"/>
      <w:sz w:val="12"/>
      <w:szCs w:val="12"/>
    </w:rPr>
  </w:style>
  <w:style w:type="paragraph" w:customStyle="1" w:styleId="xl32">
    <w:name w:val="xl32"/>
    <w:basedOn w:val="Normal"/>
    <w:pPr>
      <w:spacing w:before="100" w:beforeAutospacing="1" w:after="100" w:afterAutospacing="1"/>
      <w:jc w:val="center"/>
    </w:pPr>
    <w:rPr>
      <w:rFonts w:ascii="Arial Unicode MS" w:eastAsia="Arial Unicode MS" w:hAnsi="Arial Unicode MS" w:cs="Arial Unicode MS"/>
      <w:sz w:val="12"/>
      <w:szCs w:val="12"/>
    </w:rPr>
  </w:style>
  <w:style w:type="paragraph" w:customStyle="1" w:styleId="xl33">
    <w:name w:val="xl33"/>
    <w:basedOn w:val="Normal"/>
    <w:pPr>
      <w:spacing w:before="100" w:beforeAutospacing="1" w:after="100" w:afterAutospacing="1"/>
    </w:pPr>
    <w:rPr>
      <w:rFonts w:ascii="Arial" w:eastAsia="Arial Unicode MS" w:hAnsi="Arial" w:cs="Arial"/>
      <w:b/>
      <w:bCs/>
      <w:sz w:val="12"/>
      <w:szCs w:val="12"/>
    </w:rPr>
  </w:style>
  <w:style w:type="paragraph" w:customStyle="1" w:styleId="xl34">
    <w:name w:val="xl34"/>
    <w:basedOn w:val="Normal"/>
    <w:pPr>
      <w:spacing w:before="100" w:beforeAutospacing="1" w:after="100" w:afterAutospacing="1"/>
      <w:jc w:val="right"/>
    </w:pPr>
    <w:rPr>
      <w:rFonts w:ascii="Arial" w:eastAsia="Arial Unicode MS" w:hAnsi="Arial" w:cs="Arial"/>
      <w:b/>
      <w:bCs/>
      <w:sz w:val="12"/>
      <w:szCs w:val="12"/>
    </w:rPr>
  </w:style>
  <w:style w:type="paragraph" w:customStyle="1" w:styleId="xl35">
    <w:name w:val="xl35"/>
    <w:basedOn w:val="Normal"/>
    <w:pPr>
      <w:spacing w:before="100" w:beforeAutospacing="1" w:after="100" w:afterAutospacing="1"/>
      <w:jc w:val="right"/>
    </w:pPr>
    <w:rPr>
      <w:rFonts w:ascii="Arial" w:eastAsia="Arial Unicode MS" w:hAnsi="Arial" w:cs="Arial"/>
      <w:b/>
      <w:bCs/>
      <w:sz w:val="12"/>
      <w:szCs w:val="12"/>
    </w:rPr>
  </w:style>
  <w:style w:type="paragraph" w:customStyle="1" w:styleId="xl36">
    <w:name w:val="xl36"/>
    <w:basedOn w:val="Normal"/>
    <w:pPr>
      <w:spacing w:before="100" w:beforeAutospacing="1" w:after="100" w:afterAutospacing="1"/>
    </w:pPr>
    <w:rPr>
      <w:rFonts w:ascii="Arial" w:eastAsia="Arial Unicode MS" w:hAnsi="Arial" w:cs="Arial"/>
      <w:b/>
      <w:bCs/>
      <w:sz w:val="12"/>
      <w:szCs w:val="12"/>
      <w:u w:val="single"/>
    </w:rPr>
  </w:style>
  <w:style w:type="paragraph" w:customStyle="1" w:styleId="xl37">
    <w:name w:val="xl37"/>
    <w:basedOn w:val="Normal"/>
    <w:pPr>
      <w:spacing w:before="100" w:beforeAutospacing="1" w:after="100" w:afterAutospacing="1"/>
    </w:pPr>
    <w:rPr>
      <w:rFonts w:ascii="Arial" w:eastAsia="Arial Unicode MS" w:hAnsi="Arial" w:cs="Arial"/>
      <w:b/>
      <w:bCs/>
      <w:sz w:val="12"/>
      <w:szCs w:val="12"/>
    </w:rPr>
  </w:style>
  <w:style w:type="paragraph" w:customStyle="1" w:styleId="xl38">
    <w:name w:val="xl38"/>
    <w:basedOn w:val="Normal"/>
    <w:pPr>
      <w:spacing w:before="100" w:beforeAutospacing="1" w:after="100" w:afterAutospacing="1"/>
    </w:pPr>
    <w:rPr>
      <w:rFonts w:ascii="Arial" w:eastAsia="Arial Unicode MS" w:hAnsi="Arial" w:cs="Arial"/>
      <w:sz w:val="12"/>
      <w:szCs w:val="12"/>
    </w:rPr>
  </w:style>
  <w:style w:type="paragraph" w:customStyle="1" w:styleId="xl39">
    <w:name w:val="xl39"/>
    <w:basedOn w:val="Normal"/>
    <w:pPr>
      <w:spacing w:before="100" w:beforeAutospacing="1" w:after="100" w:afterAutospacing="1"/>
    </w:pPr>
    <w:rPr>
      <w:rFonts w:ascii="Arial" w:eastAsia="Arial Unicode MS" w:hAnsi="Arial" w:cs="Arial"/>
      <w:b/>
      <w:bCs/>
      <w:u w:val="single"/>
    </w:rPr>
  </w:style>
  <w:style w:type="paragraph" w:customStyle="1" w:styleId="xl40">
    <w:name w:val="xl40"/>
    <w:basedOn w:val="Normal"/>
    <w:pPr>
      <w:spacing w:before="100" w:beforeAutospacing="1" w:after="100" w:afterAutospacing="1"/>
      <w:jc w:val="center"/>
    </w:pPr>
    <w:rPr>
      <w:rFonts w:ascii="Arial" w:eastAsia="Arial Unicode MS" w:hAnsi="Arial" w:cs="Arial"/>
      <w:b/>
      <w:bCs/>
    </w:rPr>
  </w:style>
  <w:style w:type="paragraph" w:customStyle="1" w:styleId="xl41">
    <w:name w:val="xl41"/>
    <w:basedOn w:val="Normal"/>
    <w:pPr>
      <w:shd w:val="clear" w:color="auto" w:fill="808080"/>
      <w:spacing w:before="100" w:beforeAutospacing="1" w:after="100" w:afterAutospacing="1"/>
      <w:jc w:val="center"/>
    </w:pPr>
    <w:rPr>
      <w:rFonts w:ascii="Arial" w:eastAsia="Arial Unicode MS" w:hAnsi="Arial" w:cs="Arial"/>
      <w:b/>
      <w:bCs/>
      <w:color w:val="FFFFFF"/>
      <w:sz w:val="16"/>
      <w:szCs w:val="16"/>
    </w:rPr>
  </w:style>
  <w:style w:type="paragraph" w:customStyle="1" w:styleId="xl42">
    <w:name w:val="xl42"/>
    <w:basedOn w:val="Normal"/>
    <w:pPr>
      <w:spacing w:before="100" w:beforeAutospacing="1" w:after="100" w:afterAutospacing="1"/>
    </w:pPr>
    <w:rPr>
      <w:rFonts w:ascii="Arial" w:eastAsia="Arial Unicode MS" w:hAnsi="Arial" w:cs="Arial"/>
      <w:b/>
      <w:bCs/>
      <w:u w:val="single"/>
    </w:rPr>
  </w:style>
  <w:style w:type="paragraph" w:customStyle="1" w:styleId="xl43">
    <w:name w:val="xl43"/>
    <w:basedOn w:val="Normal"/>
    <w:pPr>
      <w:spacing w:before="100" w:beforeAutospacing="1" w:after="100" w:afterAutospacing="1"/>
    </w:pPr>
    <w:rPr>
      <w:rFonts w:ascii="Arial Unicode MS" w:eastAsia="Arial Unicode MS" w:hAnsi="Arial Unicode MS" w:cs="Arial Unicode MS"/>
      <w:sz w:val="12"/>
      <w:szCs w:val="12"/>
    </w:rPr>
  </w:style>
  <w:style w:type="paragraph" w:customStyle="1" w:styleId="xl44">
    <w:name w:val="xl44"/>
    <w:basedOn w:val="Normal"/>
    <w:pPr>
      <w:spacing w:before="100" w:beforeAutospacing="1" w:after="100" w:afterAutospacing="1"/>
    </w:pPr>
    <w:rPr>
      <w:rFonts w:ascii="Arial" w:eastAsia="Arial Unicode MS" w:hAnsi="Arial" w:cs="Arial"/>
      <w:sz w:val="12"/>
      <w:szCs w:val="12"/>
    </w:rPr>
  </w:style>
  <w:style w:type="paragraph" w:customStyle="1" w:styleId="xl45">
    <w:name w:val="xl45"/>
    <w:basedOn w:val="Normal"/>
    <w:pPr>
      <w:spacing w:before="100" w:beforeAutospacing="1" w:after="100" w:afterAutospacing="1"/>
      <w:jc w:val="center"/>
    </w:pPr>
    <w:rPr>
      <w:rFonts w:ascii="Arial" w:eastAsia="Arial Unicode MS" w:hAnsi="Arial" w:cs="Arial"/>
      <w:b/>
      <w:bCs/>
      <w:sz w:val="16"/>
      <w:szCs w:val="16"/>
    </w:rPr>
  </w:style>
  <w:style w:type="paragraph" w:customStyle="1" w:styleId="Estndar">
    <w:name w:val="Estándar"/>
    <w:basedOn w:val="Normal"/>
    <w:next w:val="Normal"/>
    <w:pPr>
      <w:autoSpaceDE w:val="0"/>
      <w:autoSpaceDN w:val="0"/>
      <w:adjustRightInd w:val="0"/>
    </w:pPr>
    <w:rPr>
      <w:rFonts w:ascii="Arial" w:hAnsi="Arial"/>
    </w:rPr>
  </w:style>
  <w:style w:type="paragraph" w:customStyle="1" w:styleId="Textopredeterminado">
    <w:name w:val="Texto predeterminado"/>
    <w:basedOn w:val="Normal"/>
    <w:next w:val="Normal"/>
    <w:pPr>
      <w:autoSpaceDE w:val="0"/>
      <w:autoSpaceDN w:val="0"/>
      <w:adjustRightInd w:val="0"/>
    </w:pPr>
    <w:rPr>
      <w:rFonts w:ascii="Arial" w:hAnsi="Arial"/>
    </w:rPr>
  </w:style>
  <w:style w:type="paragraph" w:styleId="NormalWeb">
    <w:name w:val="Normal (Web)"/>
    <w:basedOn w:val="Normal"/>
    <w:pPr>
      <w:spacing w:before="100" w:beforeAutospacing="1" w:after="100" w:afterAutospacing="1"/>
    </w:pPr>
  </w:style>
  <w:style w:type="paragraph" w:styleId="Mapadeldocumento">
    <w:name w:val="Document Map"/>
    <w:basedOn w:val="Normal"/>
    <w:semiHidden/>
    <w:rsid w:val="00CA492B"/>
    <w:pPr>
      <w:shd w:val="clear" w:color="auto" w:fill="000080"/>
    </w:pPr>
    <w:rPr>
      <w:rFonts w:ascii="Tahoma" w:hAnsi="Tahoma" w:cs="Tahoma"/>
      <w:sz w:val="20"/>
      <w:szCs w:val="20"/>
    </w:rPr>
  </w:style>
  <w:style w:type="paragraph" w:customStyle="1" w:styleId="Textoindependiente21">
    <w:name w:val="Texto independiente 21"/>
    <w:basedOn w:val="Normal"/>
    <w:rsid w:val="004A257D"/>
    <w:pPr>
      <w:jc w:val="both"/>
    </w:pPr>
    <w:rPr>
      <w:b/>
      <w:szCs w:val="20"/>
      <w:lang w:val="en-US"/>
    </w:rPr>
  </w:style>
  <w:style w:type="character" w:customStyle="1" w:styleId="Sangra3detindependienteCar">
    <w:name w:val="Sangría 3 de t. independiente Car"/>
    <w:link w:val="Sangra3detindependiente"/>
    <w:rsid w:val="00CC55EC"/>
    <w:rPr>
      <w:rFonts w:ascii="Arial" w:hAnsi="Arial" w:cs="Arial"/>
      <w:spacing w:val="-3"/>
      <w:sz w:val="22"/>
      <w:szCs w:val="22"/>
      <w:lang w:eastAsia="es-ES"/>
    </w:rPr>
  </w:style>
  <w:style w:type="character" w:styleId="Hipervnculo">
    <w:name w:val="Hyperlink"/>
    <w:uiPriority w:val="99"/>
    <w:rsid w:val="00855181"/>
    <w:rPr>
      <w:color w:val="0000FF"/>
      <w:u w:val="single"/>
    </w:rPr>
  </w:style>
  <w:style w:type="character" w:styleId="Textoennegrita">
    <w:name w:val="Strong"/>
    <w:qFormat/>
    <w:rsid w:val="00855181"/>
    <w:rPr>
      <w:b/>
      <w:bCs/>
    </w:rPr>
  </w:style>
  <w:style w:type="table" w:styleId="Tablaconcuadrcula">
    <w:name w:val="Table Grid"/>
    <w:basedOn w:val="Tablanormal"/>
    <w:rsid w:val="002704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72E17"/>
    <w:pPr>
      <w:autoSpaceDE w:val="0"/>
      <w:autoSpaceDN w:val="0"/>
      <w:adjustRightInd w:val="0"/>
    </w:pPr>
    <w:rPr>
      <w:rFonts w:ascii="Arial" w:eastAsia="Calibri" w:hAnsi="Arial" w:cs="Arial"/>
      <w:color w:val="000000"/>
      <w:sz w:val="24"/>
      <w:szCs w:val="24"/>
      <w:lang w:val="es-MX" w:eastAsia="en-US"/>
    </w:rPr>
  </w:style>
  <w:style w:type="paragraph" w:styleId="Prrafodelista">
    <w:name w:val="List Paragraph"/>
    <w:aliases w:val="lp1,List Paragraph1"/>
    <w:basedOn w:val="Normal"/>
    <w:link w:val="PrrafodelistaCar"/>
    <w:uiPriority w:val="34"/>
    <w:qFormat/>
    <w:rsid w:val="005606EE"/>
    <w:pPr>
      <w:spacing w:after="200" w:line="276" w:lineRule="auto"/>
      <w:ind w:left="708"/>
    </w:pPr>
    <w:rPr>
      <w:rFonts w:ascii="Calibri" w:hAnsi="Calibri"/>
      <w:sz w:val="22"/>
      <w:szCs w:val="22"/>
      <w:lang w:val="es-MX" w:eastAsia="es-MX"/>
    </w:rPr>
  </w:style>
  <w:style w:type="table" w:styleId="Tablaconcuadrcula1clara-nfasis3">
    <w:name w:val="Grid Table 1 Light Accent 3"/>
    <w:basedOn w:val="Tablanormal"/>
    <w:uiPriority w:val="46"/>
    <w:rsid w:val="00DC0AFF"/>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normal2">
    <w:name w:val="Plain Table 2"/>
    <w:basedOn w:val="Tablanormal"/>
    <w:uiPriority w:val="42"/>
    <w:rsid w:val="00D33C44"/>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rrafodelistaCar">
    <w:name w:val="Párrafo de lista Car"/>
    <w:aliases w:val="lp1 Car,List Paragraph1 Car"/>
    <w:link w:val="Prrafodelista"/>
    <w:uiPriority w:val="34"/>
    <w:locked/>
    <w:rsid w:val="005D1CEA"/>
    <w:rPr>
      <w:rFonts w:ascii="Calibri" w:hAnsi="Calibri"/>
      <w:sz w:val="22"/>
      <w:szCs w:val="22"/>
    </w:rPr>
  </w:style>
  <w:style w:type="character" w:customStyle="1" w:styleId="PiedepginaCar">
    <w:name w:val="Pie de página Car"/>
    <w:aliases w:val="Pie de página1 Car,footer odd Car,footer odd1 Car,footer odd2 Car,footer odd3 Car,footer odd4 Car,footer odd5 Car"/>
    <w:link w:val="Piedepgina"/>
    <w:uiPriority w:val="99"/>
    <w:rsid w:val="00BE47CB"/>
    <w:rPr>
      <w:sz w:val="24"/>
      <w:szCs w:val="24"/>
      <w:lang w:val="es-ES" w:eastAsia="es-ES"/>
    </w:rPr>
  </w:style>
  <w:style w:type="table" w:styleId="Tablaconcuadrcula1clara">
    <w:name w:val="Grid Table 1 Light"/>
    <w:basedOn w:val="Tablanormal"/>
    <w:uiPriority w:val="46"/>
    <w:rsid w:val="00BE47C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tuloTDC">
    <w:name w:val="TOC Heading"/>
    <w:basedOn w:val="Ttulo1"/>
    <w:next w:val="Normal"/>
    <w:uiPriority w:val="39"/>
    <w:unhideWhenUsed/>
    <w:qFormat/>
    <w:rsid w:val="008E31D8"/>
    <w:pPr>
      <w:keepNext/>
      <w:keepLines/>
      <w:numPr>
        <w:numId w:val="0"/>
      </w:numPr>
      <w:spacing w:before="240" w:line="259" w:lineRule="auto"/>
      <w:outlineLvl w:val="9"/>
    </w:pPr>
    <w:rPr>
      <w:rFonts w:ascii="Calibri Light" w:hAnsi="Calibri Light"/>
      <w:noProof w:val="0"/>
      <w:color w:val="2E74B5"/>
      <w:sz w:val="32"/>
      <w:szCs w:val="32"/>
      <w:lang w:val="es-MX" w:eastAsia="es-MX"/>
    </w:rPr>
  </w:style>
  <w:style w:type="paragraph" w:styleId="TDC2">
    <w:name w:val="toc 2"/>
    <w:basedOn w:val="Normal"/>
    <w:next w:val="Normal"/>
    <w:autoRedefine/>
    <w:uiPriority w:val="39"/>
    <w:unhideWhenUsed/>
    <w:rsid w:val="003728FA"/>
    <w:pPr>
      <w:spacing w:after="100" w:line="259" w:lineRule="auto"/>
      <w:ind w:left="220"/>
    </w:pPr>
    <w:rPr>
      <w:rFonts w:ascii="Calibri" w:hAnsi="Calibri"/>
      <w:sz w:val="22"/>
      <w:szCs w:val="22"/>
      <w:lang w:val="es-MX" w:eastAsia="es-MX"/>
    </w:rPr>
  </w:style>
  <w:style w:type="paragraph" w:styleId="TDC1">
    <w:name w:val="toc 1"/>
    <w:basedOn w:val="Normal"/>
    <w:next w:val="Normal"/>
    <w:autoRedefine/>
    <w:uiPriority w:val="39"/>
    <w:unhideWhenUsed/>
    <w:rsid w:val="003728FA"/>
    <w:pPr>
      <w:spacing w:after="100" w:line="259" w:lineRule="auto"/>
    </w:pPr>
    <w:rPr>
      <w:rFonts w:ascii="Calibri" w:hAnsi="Calibri"/>
      <w:sz w:val="22"/>
      <w:szCs w:val="22"/>
      <w:lang w:val="es-MX" w:eastAsia="es-MX"/>
    </w:rPr>
  </w:style>
  <w:style w:type="paragraph" w:styleId="TDC3">
    <w:name w:val="toc 3"/>
    <w:basedOn w:val="Normal"/>
    <w:next w:val="Normal"/>
    <w:autoRedefine/>
    <w:uiPriority w:val="39"/>
    <w:unhideWhenUsed/>
    <w:rsid w:val="003728FA"/>
    <w:pPr>
      <w:spacing w:after="100" w:line="259" w:lineRule="auto"/>
      <w:ind w:left="440"/>
    </w:pPr>
    <w:rPr>
      <w:rFonts w:ascii="Calibri" w:hAnsi="Calibri"/>
      <w:sz w:val="22"/>
      <w:szCs w:val="22"/>
      <w:lang w:val="es-MX" w:eastAsia="es-MX"/>
    </w:rPr>
  </w:style>
  <w:style w:type="character" w:styleId="Hipervnculovisitado">
    <w:name w:val="FollowedHyperlink"/>
    <w:basedOn w:val="Fuentedeprrafopredeter"/>
    <w:uiPriority w:val="99"/>
    <w:semiHidden/>
    <w:unhideWhenUsed/>
    <w:rsid w:val="00C87485"/>
    <w:rPr>
      <w:color w:val="954F72" w:themeColor="followedHyperlink"/>
      <w:u w:val="single"/>
    </w:rPr>
  </w:style>
  <w:style w:type="character" w:styleId="Mencinsinresolver">
    <w:name w:val="Unresolved Mention"/>
    <w:basedOn w:val="Fuentedeprrafopredeter"/>
    <w:uiPriority w:val="99"/>
    <w:semiHidden/>
    <w:unhideWhenUsed/>
    <w:rsid w:val="00A91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8338">
      <w:bodyDiv w:val="1"/>
      <w:marLeft w:val="0"/>
      <w:marRight w:val="0"/>
      <w:marTop w:val="0"/>
      <w:marBottom w:val="0"/>
      <w:divBdr>
        <w:top w:val="none" w:sz="0" w:space="0" w:color="auto"/>
        <w:left w:val="none" w:sz="0" w:space="0" w:color="auto"/>
        <w:bottom w:val="none" w:sz="0" w:space="0" w:color="auto"/>
        <w:right w:val="none" w:sz="0" w:space="0" w:color="auto"/>
      </w:divBdr>
    </w:div>
    <w:div w:id="195120196">
      <w:bodyDiv w:val="1"/>
      <w:marLeft w:val="0"/>
      <w:marRight w:val="0"/>
      <w:marTop w:val="0"/>
      <w:marBottom w:val="0"/>
      <w:divBdr>
        <w:top w:val="none" w:sz="0" w:space="0" w:color="auto"/>
        <w:left w:val="none" w:sz="0" w:space="0" w:color="auto"/>
        <w:bottom w:val="none" w:sz="0" w:space="0" w:color="auto"/>
        <w:right w:val="none" w:sz="0" w:space="0" w:color="auto"/>
      </w:divBdr>
    </w:div>
    <w:div w:id="319234933">
      <w:bodyDiv w:val="1"/>
      <w:marLeft w:val="0"/>
      <w:marRight w:val="0"/>
      <w:marTop w:val="0"/>
      <w:marBottom w:val="0"/>
      <w:divBdr>
        <w:top w:val="none" w:sz="0" w:space="0" w:color="auto"/>
        <w:left w:val="none" w:sz="0" w:space="0" w:color="auto"/>
        <w:bottom w:val="none" w:sz="0" w:space="0" w:color="auto"/>
        <w:right w:val="none" w:sz="0" w:space="0" w:color="auto"/>
      </w:divBdr>
    </w:div>
    <w:div w:id="339506666">
      <w:bodyDiv w:val="1"/>
      <w:marLeft w:val="0"/>
      <w:marRight w:val="0"/>
      <w:marTop w:val="0"/>
      <w:marBottom w:val="0"/>
      <w:divBdr>
        <w:top w:val="none" w:sz="0" w:space="0" w:color="auto"/>
        <w:left w:val="none" w:sz="0" w:space="0" w:color="auto"/>
        <w:bottom w:val="none" w:sz="0" w:space="0" w:color="auto"/>
        <w:right w:val="none" w:sz="0" w:space="0" w:color="auto"/>
      </w:divBdr>
    </w:div>
    <w:div w:id="435248156">
      <w:bodyDiv w:val="1"/>
      <w:marLeft w:val="0"/>
      <w:marRight w:val="0"/>
      <w:marTop w:val="0"/>
      <w:marBottom w:val="0"/>
      <w:divBdr>
        <w:top w:val="none" w:sz="0" w:space="0" w:color="auto"/>
        <w:left w:val="none" w:sz="0" w:space="0" w:color="auto"/>
        <w:bottom w:val="none" w:sz="0" w:space="0" w:color="auto"/>
        <w:right w:val="none" w:sz="0" w:space="0" w:color="auto"/>
      </w:divBdr>
    </w:div>
    <w:div w:id="470561713">
      <w:bodyDiv w:val="1"/>
      <w:marLeft w:val="0"/>
      <w:marRight w:val="0"/>
      <w:marTop w:val="0"/>
      <w:marBottom w:val="0"/>
      <w:divBdr>
        <w:top w:val="none" w:sz="0" w:space="0" w:color="auto"/>
        <w:left w:val="none" w:sz="0" w:space="0" w:color="auto"/>
        <w:bottom w:val="none" w:sz="0" w:space="0" w:color="auto"/>
        <w:right w:val="none" w:sz="0" w:space="0" w:color="auto"/>
      </w:divBdr>
    </w:div>
    <w:div w:id="497774384">
      <w:bodyDiv w:val="1"/>
      <w:marLeft w:val="0"/>
      <w:marRight w:val="0"/>
      <w:marTop w:val="0"/>
      <w:marBottom w:val="0"/>
      <w:divBdr>
        <w:top w:val="none" w:sz="0" w:space="0" w:color="auto"/>
        <w:left w:val="none" w:sz="0" w:space="0" w:color="auto"/>
        <w:bottom w:val="none" w:sz="0" w:space="0" w:color="auto"/>
        <w:right w:val="none" w:sz="0" w:space="0" w:color="auto"/>
      </w:divBdr>
    </w:div>
    <w:div w:id="534583528">
      <w:bodyDiv w:val="1"/>
      <w:marLeft w:val="0"/>
      <w:marRight w:val="0"/>
      <w:marTop w:val="0"/>
      <w:marBottom w:val="0"/>
      <w:divBdr>
        <w:top w:val="none" w:sz="0" w:space="0" w:color="auto"/>
        <w:left w:val="none" w:sz="0" w:space="0" w:color="auto"/>
        <w:bottom w:val="none" w:sz="0" w:space="0" w:color="auto"/>
        <w:right w:val="none" w:sz="0" w:space="0" w:color="auto"/>
      </w:divBdr>
    </w:div>
    <w:div w:id="548416669">
      <w:bodyDiv w:val="1"/>
      <w:marLeft w:val="0"/>
      <w:marRight w:val="0"/>
      <w:marTop w:val="0"/>
      <w:marBottom w:val="0"/>
      <w:divBdr>
        <w:top w:val="none" w:sz="0" w:space="0" w:color="auto"/>
        <w:left w:val="none" w:sz="0" w:space="0" w:color="auto"/>
        <w:bottom w:val="none" w:sz="0" w:space="0" w:color="auto"/>
        <w:right w:val="none" w:sz="0" w:space="0" w:color="auto"/>
      </w:divBdr>
    </w:div>
    <w:div w:id="552665314">
      <w:bodyDiv w:val="1"/>
      <w:marLeft w:val="0"/>
      <w:marRight w:val="0"/>
      <w:marTop w:val="0"/>
      <w:marBottom w:val="0"/>
      <w:divBdr>
        <w:top w:val="none" w:sz="0" w:space="0" w:color="auto"/>
        <w:left w:val="none" w:sz="0" w:space="0" w:color="auto"/>
        <w:bottom w:val="none" w:sz="0" w:space="0" w:color="auto"/>
        <w:right w:val="none" w:sz="0" w:space="0" w:color="auto"/>
      </w:divBdr>
    </w:div>
    <w:div w:id="745299432">
      <w:bodyDiv w:val="1"/>
      <w:marLeft w:val="0"/>
      <w:marRight w:val="0"/>
      <w:marTop w:val="0"/>
      <w:marBottom w:val="0"/>
      <w:divBdr>
        <w:top w:val="none" w:sz="0" w:space="0" w:color="auto"/>
        <w:left w:val="none" w:sz="0" w:space="0" w:color="auto"/>
        <w:bottom w:val="none" w:sz="0" w:space="0" w:color="auto"/>
        <w:right w:val="none" w:sz="0" w:space="0" w:color="auto"/>
      </w:divBdr>
    </w:div>
    <w:div w:id="769818123">
      <w:bodyDiv w:val="1"/>
      <w:marLeft w:val="0"/>
      <w:marRight w:val="0"/>
      <w:marTop w:val="0"/>
      <w:marBottom w:val="0"/>
      <w:divBdr>
        <w:top w:val="none" w:sz="0" w:space="0" w:color="auto"/>
        <w:left w:val="none" w:sz="0" w:space="0" w:color="auto"/>
        <w:bottom w:val="none" w:sz="0" w:space="0" w:color="auto"/>
        <w:right w:val="none" w:sz="0" w:space="0" w:color="auto"/>
      </w:divBdr>
    </w:div>
    <w:div w:id="844828423">
      <w:bodyDiv w:val="1"/>
      <w:marLeft w:val="0"/>
      <w:marRight w:val="0"/>
      <w:marTop w:val="0"/>
      <w:marBottom w:val="0"/>
      <w:divBdr>
        <w:top w:val="none" w:sz="0" w:space="0" w:color="auto"/>
        <w:left w:val="none" w:sz="0" w:space="0" w:color="auto"/>
        <w:bottom w:val="none" w:sz="0" w:space="0" w:color="auto"/>
        <w:right w:val="none" w:sz="0" w:space="0" w:color="auto"/>
      </w:divBdr>
    </w:div>
    <w:div w:id="852500223">
      <w:bodyDiv w:val="1"/>
      <w:marLeft w:val="0"/>
      <w:marRight w:val="0"/>
      <w:marTop w:val="0"/>
      <w:marBottom w:val="0"/>
      <w:divBdr>
        <w:top w:val="none" w:sz="0" w:space="0" w:color="auto"/>
        <w:left w:val="none" w:sz="0" w:space="0" w:color="auto"/>
        <w:bottom w:val="none" w:sz="0" w:space="0" w:color="auto"/>
        <w:right w:val="none" w:sz="0" w:space="0" w:color="auto"/>
      </w:divBdr>
      <w:divsChild>
        <w:div w:id="339309675">
          <w:marLeft w:val="0"/>
          <w:marRight w:val="0"/>
          <w:marTop w:val="0"/>
          <w:marBottom w:val="0"/>
          <w:divBdr>
            <w:top w:val="none" w:sz="0" w:space="0" w:color="auto"/>
            <w:left w:val="none" w:sz="0" w:space="0" w:color="auto"/>
            <w:bottom w:val="none" w:sz="0" w:space="0" w:color="auto"/>
            <w:right w:val="none" w:sz="0" w:space="0" w:color="auto"/>
          </w:divBdr>
          <w:divsChild>
            <w:div w:id="1216162649">
              <w:marLeft w:val="0"/>
              <w:marRight w:val="0"/>
              <w:marTop w:val="780"/>
              <w:marBottom w:val="0"/>
              <w:divBdr>
                <w:top w:val="single" w:sz="6" w:space="0" w:color="FFFFFF"/>
                <w:left w:val="single" w:sz="6" w:space="0" w:color="FFFFFF"/>
                <w:bottom w:val="none" w:sz="0" w:space="0" w:color="auto"/>
                <w:right w:val="single" w:sz="6" w:space="0" w:color="FFFFFF"/>
              </w:divBdr>
              <w:divsChild>
                <w:div w:id="583151104">
                  <w:marLeft w:val="-225"/>
                  <w:marRight w:val="-225"/>
                  <w:marTop w:val="0"/>
                  <w:marBottom w:val="0"/>
                  <w:divBdr>
                    <w:top w:val="none" w:sz="0" w:space="0" w:color="auto"/>
                    <w:left w:val="none" w:sz="0" w:space="0" w:color="auto"/>
                    <w:bottom w:val="none" w:sz="0" w:space="0" w:color="auto"/>
                    <w:right w:val="none" w:sz="0" w:space="0" w:color="auto"/>
                  </w:divBdr>
                  <w:divsChild>
                    <w:div w:id="930510487">
                      <w:marLeft w:val="0"/>
                      <w:marRight w:val="0"/>
                      <w:marTop w:val="0"/>
                      <w:marBottom w:val="270"/>
                      <w:divBdr>
                        <w:top w:val="none" w:sz="0" w:space="0" w:color="auto"/>
                        <w:left w:val="none" w:sz="0" w:space="0" w:color="auto"/>
                        <w:bottom w:val="none" w:sz="0" w:space="0" w:color="auto"/>
                        <w:right w:val="none" w:sz="0" w:space="0" w:color="auto"/>
                      </w:divBdr>
                      <w:divsChild>
                        <w:div w:id="1587932">
                          <w:marLeft w:val="0"/>
                          <w:marRight w:val="0"/>
                          <w:marTop w:val="0"/>
                          <w:marBottom w:val="0"/>
                          <w:divBdr>
                            <w:top w:val="none" w:sz="0" w:space="0" w:color="auto"/>
                            <w:left w:val="none" w:sz="0" w:space="0" w:color="auto"/>
                            <w:bottom w:val="none" w:sz="0" w:space="0" w:color="auto"/>
                            <w:right w:val="none" w:sz="0" w:space="0" w:color="auto"/>
                          </w:divBdr>
                          <w:divsChild>
                            <w:div w:id="412551278">
                              <w:marLeft w:val="-225"/>
                              <w:marRight w:val="-225"/>
                              <w:marTop w:val="0"/>
                              <w:marBottom w:val="0"/>
                              <w:divBdr>
                                <w:top w:val="none" w:sz="0" w:space="0" w:color="auto"/>
                                <w:left w:val="none" w:sz="0" w:space="0" w:color="auto"/>
                                <w:bottom w:val="none" w:sz="0" w:space="0" w:color="auto"/>
                                <w:right w:val="none" w:sz="0" w:space="0" w:color="auto"/>
                              </w:divBdr>
                              <w:divsChild>
                                <w:div w:id="72439789">
                                  <w:marLeft w:val="0"/>
                                  <w:marRight w:val="0"/>
                                  <w:marTop w:val="0"/>
                                  <w:marBottom w:val="0"/>
                                  <w:divBdr>
                                    <w:top w:val="none" w:sz="0" w:space="0" w:color="auto"/>
                                    <w:left w:val="none" w:sz="0" w:space="0" w:color="auto"/>
                                    <w:bottom w:val="none" w:sz="0" w:space="0" w:color="auto"/>
                                    <w:right w:val="none" w:sz="0" w:space="0" w:color="auto"/>
                                  </w:divBdr>
                                </w:div>
                                <w:div w:id="540283188">
                                  <w:marLeft w:val="0"/>
                                  <w:marRight w:val="0"/>
                                  <w:marTop w:val="0"/>
                                  <w:marBottom w:val="0"/>
                                  <w:divBdr>
                                    <w:top w:val="none" w:sz="0" w:space="0" w:color="auto"/>
                                    <w:left w:val="none" w:sz="0" w:space="0" w:color="auto"/>
                                    <w:bottom w:val="none" w:sz="0" w:space="0" w:color="auto"/>
                                    <w:right w:val="none" w:sz="0" w:space="0" w:color="auto"/>
                                  </w:divBdr>
                                </w:div>
                                <w:div w:id="12518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776">
              <w:marLeft w:val="0"/>
              <w:marRight w:val="0"/>
              <w:marTop w:val="375"/>
              <w:marBottom w:val="0"/>
              <w:divBdr>
                <w:top w:val="single" w:sz="12" w:space="23" w:color="AAAAAA"/>
                <w:left w:val="single" w:sz="12" w:space="23" w:color="AAAAAA"/>
                <w:bottom w:val="single" w:sz="12" w:space="0" w:color="AAAAAA"/>
                <w:right w:val="single" w:sz="12" w:space="23" w:color="AAAAAA"/>
              </w:divBdr>
            </w:div>
          </w:divsChild>
        </w:div>
        <w:div w:id="1221404866">
          <w:marLeft w:val="0"/>
          <w:marRight w:val="0"/>
          <w:marTop w:val="0"/>
          <w:marBottom w:val="0"/>
          <w:divBdr>
            <w:top w:val="none" w:sz="0" w:space="0" w:color="auto"/>
            <w:left w:val="none" w:sz="0" w:space="0" w:color="auto"/>
            <w:bottom w:val="none" w:sz="0" w:space="0" w:color="auto"/>
            <w:right w:val="none" w:sz="0" w:space="0" w:color="auto"/>
          </w:divBdr>
          <w:divsChild>
            <w:div w:id="511645382">
              <w:marLeft w:val="0"/>
              <w:marRight w:val="0"/>
              <w:marTop w:val="0"/>
              <w:marBottom w:val="960"/>
              <w:divBdr>
                <w:top w:val="none" w:sz="0" w:space="0" w:color="auto"/>
                <w:left w:val="none" w:sz="0" w:space="0" w:color="auto"/>
                <w:bottom w:val="none" w:sz="0" w:space="0" w:color="auto"/>
                <w:right w:val="none" w:sz="0" w:space="0" w:color="auto"/>
              </w:divBdr>
              <w:divsChild>
                <w:div w:id="1435007637">
                  <w:marLeft w:val="0"/>
                  <w:marRight w:val="0"/>
                  <w:marTop w:val="0"/>
                  <w:marBottom w:val="0"/>
                  <w:divBdr>
                    <w:top w:val="none" w:sz="0" w:space="0" w:color="auto"/>
                    <w:left w:val="none" w:sz="0" w:space="0" w:color="auto"/>
                    <w:bottom w:val="none" w:sz="0" w:space="0" w:color="auto"/>
                    <w:right w:val="none" w:sz="0" w:space="0" w:color="auto"/>
                  </w:divBdr>
                </w:div>
                <w:div w:id="145413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11151">
          <w:marLeft w:val="0"/>
          <w:marRight w:val="0"/>
          <w:marTop w:val="0"/>
          <w:marBottom w:val="0"/>
          <w:divBdr>
            <w:top w:val="none" w:sz="0" w:space="0" w:color="auto"/>
            <w:left w:val="none" w:sz="0" w:space="0" w:color="auto"/>
            <w:bottom w:val="none" w:sz="0" w:space="0" w:color="auto"/>
            <w:right w:val="none" w:sz="0" w:space="0" w:color="auto"/>
          </w:divBdr>
        </w:div>
      </w:divsChild>
    </w:div>
    <w:div w:id="889805219">
      <w:bodyDiv w:val="1"/>
      <w:marLeft w:val="0"/>
      <w:marRight w:val="0"/>
      <w:marTop w:val="0"/>
      <w:marBottom w:val="0"/>
      <w:divBdr>
        <w:top w:val="none" w:sz="0" w:space="0" w:color="auto"/>
        <w:left w:val="none" w:sz="0" w:space="0" w:color="auto"/>
        <w:bottom w:val="none" w:sz="0" w:space="0" w:color="auto"/>
        <w:right w:val="none" w:sz="0" w:space="0" w:color="auto"/>
      </w:divBdr>
    </w:div>
    <w:div w:id="903098929">
      <w:bodyDiv w:val="1"/>
      <w:marLeft w:val="0"/>
      <w:marRight w:val="0"/>
      <w:marTop w:val="0"/>
      <w:marBottom w:val="0"/>
      <w:divBdr>
        <w:top w:val="none" w:sz="0" w:space="0" w:color="auto"/>
        <w:left w:val="none" w:sz="0" w:space="0" w:color="auto"/>
        <w:bottom w:val="none" w:sz="0" w:space="0" w:color="auto"/>
        <w:right w:val="none" w:sz="0" w:space="0" w:color="auto"/>
      </w:divBdr>
    </w:div>
    <w:div w:id="944578289">
      <w:bodyDiv w:val="1"/>
      <w:marLeft w:val="0"/>
      <w:marRight w:val="0"/>
      <w:marTop w:val="0"/>
      <w:marBottom w:val="0"/>
      <w:divBdr>
        <w:top w:val="none" w:sz="0" w:space="0" w:color="auto"/>
        <w:left w:val="none" w:sz="0" w:space="0" w:color="auto"/>
        <w:bottom w:val="none" w:sz="0" w:space="0" w:color="auto"/>
        <w:right w:val="none" w:sz="0" w:space="0" w:color="auto"/>
      </w:divBdr>
    </w:div>
    <w:div w:id="1009407696">
      <w:bodyDiv w:val="1"/>
      <w:marLeft w:val="0"/>
      <w:marRight w:val="0"/>
      <w:marTop w:val="0"/>
      <w:marBottom w:val="0"/>
      <w:divBdr>
        <w:top w:val="none" w:sz="0" w:space="0" w:color="auto"/>
        <w:left w:val="none" w:sz="0" w:space="0" w:color="auto"/>
        <w:bottom w:val="none" w:sz="0" w:space="0" w:color="auto"/>
        <w:right w:val="none" w:sz="0" w:space="0" w:color="auto"/>
      </w:divBdr>
    </w:div>
    <w:div w:id="1085997389">
      <w:bodyDiv w:val="1"/>
      <w:marLeft w:val="0"/>
      <w:marRight w:val="0"/>
      <w:marTop w:val="0"/>
      <w:marBottom w:val="0"/>
      <w:divBdr>
        <w:top w:val="none" w:sz="0" w:space="0" w:color="auto"/>
        <w:left w:val="none" w:sz="0" w:space="0" w:color="auto"/>
        <w:bottom w:val="none" w:sz="0" w:space="0" w:color="auto"/>
        <w:right w:val="none" w:sz="0" w:space="0" w:color="auto"/>
      </w:divBdr>
    </w:div>
    <w:div w:id="1090856312">
      <w:bodyDiv w:val="1"/>
      <w:marLeft w:val="0"/>
      <w:marRight w:val="0"/>
      <w:marTop w:val="0"/>
      <w:marBottom w:val="0"/>
      <w:divBdr>
        <w:top w:val="none" w:sz="0" w:space="0" w:color="auto"/>
        <w:left w:val="none" w:sz="0" w:space="0" w:color="auto"/>
        <w:bottom w:val="none" w:sz="0" w:space="0" w:color="auto"/>
        <w:right w:val="none" w:sz="0" w:space="0" w:color="auto"/>
      </w:divBdr>
    </w:div>
    <w:div w:id="1099332076">
      <w:bodyDiv w:val="1"/>
      <w:marLeft w:val="0"/>
      <w:marRight w:val="0"/>
      <w:marTop w:val="0"/>
      <w:marBottom w:val="0"/>
      <w:divBdr>
        <w:top w:val="none" w:sz="0" w:space="0" w:color="auto"/>
        <w:left w:val="none" w:sz="0" w:space="0" w:color="auto"/>
        <w:bottom w:val="none" w:sz="0" w:space="0" w:color="auto"/>
        <w:right w:val="none" w:sz="0" w:space="0" w:color="auto"/>
      </w:divBdr>
    </w:div>
    <w:div w:id="1120226815">
      <w:bodyDiv w:val="1"/>
      <w:marLeft w:val="0"/>
      <w:marRight w:val="0"/>
      <w:marTop w:val="0"/>
      <w:marBottom w:val="0"/>
      <w:divBdr>
        <w:top w:val="none" w:sz="0" w:space="0" w:color="auto"/>
        <w:left w:val="none" w:sz="0" w:space="0" w:color="auto"/>
        <w:bottom w:val="none" w:sz="0" w:space="0" w:color="auto"/>
        <w:right w:val="none" w:sz="0" w:space="0" w:color="auto"/>
      </w:divBdr>
      <w:divsChild>
        <w:div w:id="480653968">
          <w:marLeft w:val="0"/>
          <w:marRight w:val="0"/>
          <w:marTop w:val="0"/>
          <w:marBottom w:val="0"/>
          <w:divBdr>
            <w:top w:val="none" w:sz="0" w:space="0" w:color="auto"/>
            <w:left w:val="none" w:sz="0" w:space="0" w:color="auto"/>
            <w:bottom w:val="none" w:sz="0" w:space="0" w:color="auto"/>
            <w:right w:val="none" w:sz="0" w:space="0" w:color="auto"/>
          </w:divBdr>
        </w:div>
        <w:div w:id="1139881038">
          <w:marLeft w:val="0"/>
          <w:marRight w:val="0"/>
          <w:marTop w:val="0"/>
          <w:marBottom w:val="0"/>
          <w:divBdr>
            <w:top w:val="none" w:sz="0" w:space="0" w:color="auto"/>
            <w:left w:val="none" w:sz="0" w:space="0" w:color="auto"/>
            <w:bottom w:val="none" w:sz="0" w:space="0" w:color="auto"/>
            <w:right w:val="none" w:sz="0" w:space="0" w:color="auto"/>
          </w:divBdr>
          <w:divsChild>
            <w:div w:id="1356812789">
              <w:marLeft w:val="0"/>
              <w:marRight w:val="0"/>
              <w:marTop w:val="780"/>
              <w:marBottom w:val="0"/>
              <w:divBdr>
                <w:top w:val="single" w:sz="6" w:space="0" w:color="FFFFFF"/>
                <w:left w:val="single" w:sz="6" w:space="0" w:color="FFFFFF"/>
                <w:bottom w:val="none" w:sz="0" w:space="0" w:color="auto"/>
                <w:right w:val="single" w:sz="6" w:space="0" w:color="FFFFFF"/>
              </w:divBdr>
              <w:divsChild>
                <w:div w:id="162279076">
                  <w:marLeft w:val="-225"/>
                  <w:marRight w:val="-225"/>
                  <w:marTop w:val="0"/>
                  <w:marBottom w:val="0"/>
                  <w:divBdr>
                    <w:top w:val="none" w:sz="0" w:space="0" w:color="auto"/>
                    <w:left w:val="none" w:sz="0" w:space="0" w:color="auto"/>
                    <w:bottom w:val="none" w:sz="0" w:space="0" w:color="auto"/>
                    <w:right w:val="none" w:sz="0" w:space="0" w:color="auto"/>
                  </w:divBdr>
                  <w:divsChild>
                    <w:div w:id="719985089">
                      <w:marLeft w:val="0"/>
                      <w:marRight w:val="0"/>
                      <w:marTop w:val="0"/>
                      <w:marBottom w:val="270"/>
                      <w:divBdr>
                        <w:top w:val="none" w:sz="0" w:space="0" w:color="auto"/>
                        <w:left w:val="none" w:sz="0" w:space="0" w:color="auto"/>
                        <w:bottom w:val="none" w:sz="0" w:space="0" w:color="auto"/>
                        <w:right w:val="none" w:sz="0" w:space="0" w:color="auto"/>
                      </w:divBdr>
                      <w:divsChild>
                        <w:div w:id="1265268413">
                          <w:marLeft w:val="0"/>
                          <w:marRight w:val="0"/>
                          <w:marTop w:val="0"/>
                          <w:marBottom w:val="0"/>
                          <w:divBdr>
                            <w:top w:val="none" w:sz="0" w:space="0" w:color="auto"/>
                            <w:left w:val="none" w:sz="0" w:space="0" w:color="auto"/>
                            <w:bottom w:val="none" w:sz="0" w:space="0" w:color="auto"/>
                            <w:right w:val="none" w:sz="0" w:space="0" w:color="auto"/>
                          </w:divBdr>
                          <w:divsChild>
                            <w:div w:id="667296656">
                              <w:marLeft w:val="-225"/>
                              <w:marRight w:val="-225"/>
                              <w:marTop w:val="0"/>
                              <w:marBottom w:val="0"/>
                              <w:divBdr>
                                <w:top w:val="none" w:sz="0" w:space="0" w:color="auto"/>
                                <w:left w:val="none" w:sz="0" w:space="0" w:color="auto"/>
                                <w:bottom w:val="none" w:sz="0" w:space="0" w:color="auto"/>
                                <w:right w:val="none" w:sz="0" w:space="0" w:color="auto"/>
                              </w:divBdr>
                              <w:divsChild>
                                <w:div w:id="392629034">
                                  <w:marLeft w:val="0"/>
                                  <w:marRight w:val="0"/>
                                  <w:marTop w:val="0"/>
                                  <w:marBottom w:val="0"/>
                                  <w:divBdr>
                                    <w:top w:val="none" w:sz="0" w:space="0" w:color="auto"/>
                                    <w:left w:val="none" w:sz="0" w:space="0" w:color="auto"/>
                                    <w:bottom w:val="none" w:sz="0" w:space="0" w:color="auto"/>
                                    <w:right w:val="none" w:sz="0" w:space="0" w:color="auto"/>
                                  </w:divBdr>
                                </w:div>
                                <w:div w:id="1297103573">
                                  <w:marLeft w:val="0"/>
                                  <w:marRight w:val="0"/>
                                  <w:marTop w:val="0"/>
                                  <w:marBottom w:val="0"/>
                                  <w:divBdr>
                                    <w:top w:val="none" w:sz="0" w:space="0" w:color="auto"/>
                                    <w:left w:val="none" w:sz="0" w:space="0" w:color="auto"/>
                                    <w:bottom w:val="none" w:sz="0" w:space="0" w:color="auto"/>
                                    <w:right w:val="none" w:sz="0" w:space="0" w:color="auto"/>
                                  </w:divBdr>
                                </w:div>
                                <w:div w:id="15496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2015">
              <w:marLeft w:val="0"/>
              <w:marRight w:val="0"/>
              <w:marTop w:val="375"/>
              <w:marBottom w:val="0"/>
              <w:divBdr>
                <w:top w:val="single" w:sz="12" w:space="23" w:color="AAAAAA"/>
                <w:left w:val="single" w:sz="12" w:space="23" w:color="AAAAAA"/>
                <w:bottom w:val="single" w:sz="12" w:space="0" w:color="AAAAAA"/>
                <w:right w:val="single" w:sz="12" w:space="23" w:color="AAAAAA"/>
              </w:divBdr>
            </w:div>
          </w:divsChild>
        </w:div>
        <w:div w:id="1399209903">
          <w:marLeft w:val="0"/>
          <w:marRight w:val="0"/>
          <w:marTop w:val="0"/>
          <w:marBottom w:val="0"/>
          <w:divBdr>
            <w:top w:val="none" w:sz="0" w:space="0" w:color="auto"/>
            <w:left w:val="none" w:sz="0" w:space="0" w:color="auto"/>
            <w:bottom w:val="none" w:sz="0" w:space="0" w:color="auto"/>
            <w:right w:val="none" w:sz="0" w:space="0" w:color="auto"/>
          </w:divBdr>
          <w:divsChild>
            <w:div w:id="2121340525">
              <w:marLeft w:val="0"/>
              <w:marRight w:val="0"/>
              <w:marTop w:val="0"/>
              <w:marBottom w:val="960"/>
              <w:divBdr>
                <w:top w:val="none" w:sz="0" w:space="0" w:color="auto"/>
                <w:left w:val="none" w:sz="0" w:space="0" w:color="auto"/>
                <w:bottom w:val="none" w:sz="0" w:space="0" w:color="auto"/>
                <w:right w:val="none" w:sz="0" w:space="0" w:color="auto"/>
              </w:divBdr>
              <w:divsChild>
                <w:div w:id="548151578">
                  <w:marLeft w:val="0"/>
                  <w:marRight w:val="0"/>
                  <w:marTop w:val="0"/>
                  <w:marBottom w:val="0"/>
                  <w:divBdr>
                    <w:top w:val="none" w:sz="0" w:space="0" w:color="auto"/>
                    <w:left w:val="none" w:sz="0" w:space="0" w:color="auto"/>
                    <w:bottom w:val="none" w:sz="0" w:space="0" w:color="auto"/>
                    <w:right w:val="none" w:sz="0" w:space="0" w:color="auto"/>
                  </w:divBdr>
                </w:div>
                <w:div w:id="18750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8410">
      <w:bodyDiv w:val="1"/>
      <w:marLeft w:val="0"/>
      <w:marRight w:val="0"/>
      <w:marTop w:val="0"/>
      <w:marBottom w:val="0"/>
      <w:divBdr>
        <w:top w:val="none" w:sz="0" w:space="0" w:color="auto"/>
        <w:left w:val="none" w:sz="0" w:space="0" w:color="auto"/>
        <w:bottom w:val="none" w:sz="0" w:space="0" w:color="auto"/>
        <w:right w:val="none" w:sz="0" w:space="0" w:color="auto"/>
      </w:divBdr>
    </w:div>
    <w:div w:id="1155491380">
      <w:bodyDiv w:val="1"/>
      <w:marLeft w:val="0"/>
      <w:marRight w:val="0"/>
      <w:marTop w:val="0"/>
      <w:marBottom w:val="0"/>
      <w:divBdr>
        <w:top w:val="none" w:sz="0" w:space="0" w:color="auto"/>
        <w:left w:val="none" w:sz="0" w:space="0" w:color="auto"/>
        <w:bottom w:val="none" w:sz="0" w:space="0" w:color="auto"/>
        <w:right w:val="none" w:sz="0" w:space="0" w:color="auto"/>
      </w:divBdr>
    </w:div>
    <w:div w:id="1205211069">
      <w:bodyDiv w:val="1"/>
      <w:marLeft w:val="0"/>
      <w:marRight w:val="0"/>
      <w:marTop w:val="0"/>
      <w:marBottom w:val="0"/>
      <w:divBdr>
        <w:top w:val="none" w:sz="0" w:space="0" w:color="auto"/>
        <w:left w:val="none" w:sz="0" w:space="0" w:color="auto"/>
        <w:bottom w:val="none" w:sz="0" w:space="0" w:color="auto"/>
        <w:right w:val="none" w:sz="0" w:space="0" w:color="auto"/>
      </w:divBdr>
    </w:div>
    <w:div w:id="1264261886">
      <w:bodyDiv w:val="1"/>
      <w:marLeft w:val="0"/>
      <w:marRight w:val="0"/>
      <w:marTop w:val="0"/>
      <w:marBottom w:val="0"/>
      <w:divBdr>
        <w:top w:val="none" w:sz="0" w:space="0" w:color="auto"/>
        <w:left w:val="none" w:sz="0" w:space="0" w:color="auto"/>
        <w:bottom w:val="none" w:sz="0" w:space="0" w:color="auto"/>
        <w:right w:val="none" w:sz="0" w:space="0" w:color="auto"/>
      </w:divBdr>
    </w:div>
    <w:div w:id="1283417982">
      <w:bodyDiv w:val="1"/>
      <w:marLeft w:val="0"/>
      <w:marRight w:val="0"/>
      <w:marTop w:val="0"/>
      <w:marBottom w:val="0"/>
      <w:divBdr>
        <w:top w:val="none" w:sz="0" w:space="0" w:color="auto"/>
        <w:left w:val="none" w:sz="0" w:space="0" w:color="auto"/>
        <w:bottom w:val="none" w:sz="0" w:space="0" w:color="auto"/>
        <w:right w:val="none" w:sz="0" w:space="0" w:color="auto"/>
      </w:divBdr>
    </w:div>
    <w:div w:id="1323269375">
      <w:bodyDiv w:val="1"/>
      <w:marLeft w:val="0"/>
      <w:marRight w:val="0"/>
      <w:marTop w:val="0"/>
      <w:marBottom w:val="0"/>
      <w:divBdr>
        <w:top w:val="none" w:sz="0" w:space="0" w:color="auto"/>
        <w:left w:val="none" w:sz="0" w:space="0" w:color="auto"/>
        <w:bottom w:val="none" w:sz="0" w:space="0" w:color="auto"/>
        <w:right w:val="none" w:sz="0" w:space="0" w:color="auto"/>
      </w:divBdr>
    </w:div>
    <w:div w:id="1325670564">
      <w:bodyDiv w:val="1"/>
      <w:marLeft w:val="0"/>
      <w:marRight w:val="0"/>
      <w:marTop w:val="0"/>
      <w:marBottom w:val="0"/>
      <w:divBdr>
        <w:top w:val="none" w:sz="0" w:space="0" w:color="auto"/>
        <w:left w:val="none" w:sz="0" w:space="0" w:color="auto"/>
        <w:bottom w:val="none" w:sz="0" w:space="0" w:color="auto"/>
        <w:right w:val="none" w:sz="0" w:space="0" w:color="auto"/>
      </w:divBdr>
    </w:div>
    <w:div w:id="1343702356">
      <w:bodyDiv w:val="1"/>
      <w:marLeft w:val="0"/>
      <w:marRight w:val="0"/>
      <w:marTop w:val="0"/>
      <w:marBottom w:val="0"/>
      <w:divBdr>
        <w:top w:val="none" w:sz="0" w:space="0" w:color="auto"/>
        <w:left w:val="none" w:sz="0" w:space="0" w:color="auto"/>
        <w:bottom w:val="none" w:sz="0" w:space="0" w:color="auto"/>
        <w:right w:val="none" w:sz="0" w:space="0" w:color="auto"/>
      </w:divBdr>
    </w:div>
    <w:div w:id="1358459882">
      <w:bodyDiv w:val="1"/>
      <w:marLeft w:val="0"/>
      <w:marRight w:val="0"/>
      <w:marTop w:val="0"/>
      <w:marBottom w:val="0"/>
      <w:divBdr>
        <w:top w:val="none" w:sz="0" w:space="0" w:color="auto"/>
        <w:left w:val="none" w:sz="0" w:space="0" w:color="auto"/>
        <w:bottom w:val="none" w:sz="0" w:space="0" w:color="auto"/>
        <w:right w:val="none" w:sz="0" w:space="0" w:color="auto"/>
      </w:divBdr>
    </w:div>
    <w:div w:id="1358889836">
      <w:bodyDiv w:val="1"/>
      <w:marLeft w:val="0"/>
      <w:marRight w:val="0"/>
      <w:marTop w:val="0"/>
      <w:marBottom w:val="0"/>
      <w:divBdr>
        <w:top w:val="none" w:sz="0" w:space="0" w:color="auto"/>
        <w:left w:val="none" w:sz="0" w:space="0" w:color="auto"/>
        <w:bottom w:val="none" w:sz="0" w:space="0" w:color="auto"/>
        <w:right w:val="none" w:sz="0" w:space="0" w:color="auto"/>
      </w:divBdr>
    </w:div>
    <w:div w:id="1381898146">
      <w:bodyDiv w:val="1"/>
      <w:marLeft w:val="0"/>
      <w:marRight w:val="0"/>
      <w:marTop w:val="0"/>
      <w:marBottom w:val="0"/>
      <w:divBdr>
        <w:top w:val="none" w:sz="0" w:space="0" w:color="auto"/>
        <w:left w:val="none" w:sz="0" w:space="0" w:color="auto"/>
        <w:bottom w:val="none" w:sz="0" w:space="0" w:color="auto"/>
        <w:right w:val="none" w:sz="0" w:space="0" w:color="auto"/>
      </w:divBdr>
    </w:div>
    <w:div w:id="1390690060">
      <w:bodyDiv w:val="1"/>
      <w:marLeft w:val="0"/>
      <w:marRight w:val="0"/>
      <w:marTop w:val="0"/>
      <w:marBottom w:val="0"/>
      <w:divBdr>
        <w:top w:val="none" w:sz="0" w:space="0" w:color="auto"/>
        <w:left w:val="none" w:sz="0" w:space="0" w:color="auto"/>
        <w:bottom w:val="none" w:sz="0" w:space="0" w:color="auto"/>
        <w:right w:val="none" w:sz="0" w:space="0" w:color="auto"/>
      </w:divBdr>
    </w:div>
    <w:div w:id="1419935696">
      <w:bodyDiv w:val="1"/>
      <w:marLeft w:val="0"/>
      <w:marRight w:val="0"/>
      <w:marTop w:val="0"/>
      <w:marBottom w:val="0"/>
      <w:divBdr>
        <w:top w:val="none" w:sz="0" w:space="0" w:color="auto"/>
        <w:left w:val="none" w:sz="0" w:space="0" w:color="auto"/>
        <w:bottom w:val="none" w:sz="0" w:space="0" w:color="auto"/>
        <w:right w:val="none" w:sz="0" w:space="0" w:color="auto"/>
      </w:divBdr>
    </w:div>
    <w:div w:id="1428883770">
      <w:bodyDiv w:val="1"/>
      <w:marLeft w:val="0"/>
      <w:marRight w:val="0"/>
      <w:marTop w:val="0"/>
      <w:marBottom w:val="0"/>
      <w:divBdr>
        <w:top w:val="none" w:sz="0" w:space="0" w:color="auto"/>
        <w:left w:val="none" w:sz="0" w:space="0" w:color="auto"/>
        <w:bottom w:val="none" w:sz="0" w:space="0" w:color="auto"/>
        <w:right w:val="none" w:sz="0" w:space="0" w:color="auto"/>
      </w:divBdr>
    </w:div>
    <w:div w:id="1565483648">
      <w:bodyDiv w:val="1"/>
      <w:marLeft w:val="0"/>
      <w:marRight w:val="0"/>
      <w:marTop w:val="0"/>
      <w:marBottom w:val="0"/>
      <w:divBdr>
        <w:top w:val="none" w:sz="0" w:space="0" w:color="auto"/>
        <w:left w:val="none" w:sz="0" w:space="0" w:color="auto"/>
        <w:bottom w:val="none" w:sz="0" w:space="0" w:color="auto"/>
        <w:right w:val="none" w:sz="0" w:space="0" w:color="auto"/>
      </w:divBdr>
    </w:div>
    <w:div w:id="1576669199">
      <w:bodyDiv w:val="1"/>
      <w:marLeft w:val="0"/>
      <w:marRight w:val="0"/>
      <w:marTop w:val="0"/>
      <w:marBottom w:val="0"/>
      <w:divBdr>
        <w:top w:val="none" w:sz="0" w:space="0" w:color="auto"/>
        <w:left w:val="none" w:sz="0" w:space="0" w:color="auto"/>
        <w:bottom w:val="none" w:sz="0" w:space="0" w:color="auto"/>
        <w:right w:val="none" w:sz="0" w:space="0" w:color="auto"/>
      </w:divBdr>
    </w:div>
    <w:div w:id="1648125068">
      <w:bodyDiv w:val="1"/>
      <w:marLeft w:val="0"/>
      <w:marRight w:val="0"/>
      <w:marTop w:val="0"/>
      <w:marBottom w:val="0"/>
      <w:divBdr>
        <w:top w:val="none" w:sz="0" w:space="0" w:color="auto"/>
        <w:left w:val="none" w:sz="0" w:space="0" w:color="auto"/>
        <w:bottom w:val="none" w:sz="0" w:space="0" w:color="auto"/>
        <w:right w:val="none" w:sz="0" w:space="0" w:color="auto"/>
      </w:divBdr>
    </w:div>
    <w:div w:id="1650670274">
      <w:bodyDiv w:val="1"/>
      <w:marLeft w:val="0"/>
      <w:marRight w:val="0"/>
      <w:marTop w:val="0"/>
      <w:marBottom w:val="0"/>
      <w:divBdr>
        <w:top w:val="none" w:sz="0" w:space="0" w:color="auto"/>
        <w:left w:val="none" w:sz="0" w:space="0" w:color="auto"/>
        <w:bottom w:val="none" w:sz="0" w:space="0" w:color="auto"/>
        <w:right w:val="none" w:sz="0" w:space="0" w:color="auto"/>
      </w:divBdr>
    </w:div>
    <w:div w:id="1658992837">
      <w:bodyDiv w:val="1"/>
      <w:marLeft w:val="0"/>
      <w:marRight w:val="0"/>
      <w:marTop w:val="0"/>
      <w:marBottom w:val="0"/>
      <w:divBdr>
        <w:top w:val="none" w:sz="0" w:space="0" w:color="auto"/>
        <w:left w:val="none" w:sz="0" w:space="0" w:color="auto"/>
        <w:bottom w:val="none" w:sz="0" w:space="0" w:color="auto"/>
        <w:right w:val="none" w:sz="0" w:space="0" w:color="auto"/>
      </w:divBdr>
    </w:div>
    <w:div w:id="1709722381">
      <w:bodyDiv w:val="1"/>
      <w:marLeft w:val="0"/>
      <w:marRight w:val="0"/>
      <w:marTop w:val="0"/>
      <w:marBottom w:val="0"/>
      <w:divBdr>
        <w:top w:val="none" w:sz="0" w:space="0" w:color="auto"/>
        <w:left w:val="none" w:sz="0" w:space="0" w:color="auto"/>
        <w:bottom w:val="none" w:sz="0" w:space="0" w:color="auto"/>
        <w:right w:val="none" w:sz="0" w:space="0" w:color="auto"/>
      </w:divBdr>
    </w:div>
    <w:div w:id="1738627299">
      <w:bodyDiv w:val="1"/>
      <w:marLeft w:val="0"/>
      <w:marRight w:val="0"/>
      <w:marTop w:val="0"/>
      <w:marBottom w:val="0"/>
      <w:divBdr>
        <w:top w:val="none" w:sz="0" w:space="0" w:color="auto"/>
        <w:left w:val="none" w:sz="0" w:space="0" w:color="auto"/>
        <w:bottom w:val="none" w:sz="0" w:space="0" w:color="auto"/>
        <w:right w:val="none" w:sz="0" w:space="0" w:color="auto"/>
      </w:divBdr>
    </w:div>
    <w:div w:id="1751807240">
      <w:bodyDiv w:val="1"/>
      <w:marLeft w:val="0"/>
      <w:marRight w:val="0"/>
      <w:marTop w:val="0"/>
      <w:marBottom w:val="0"/>
      <w:divBdr>
        <w:top w:val="none" w:sz="0" w:space="0" w:color="auto"/>
        <w:left w:val="none" w:sz="0" w:space="0" w:color="auto"/>
        <w:bottom w:val="none" w:sz="0" w:space="0" w:color="auto"/>
        <w:right w:val="none" w:sz="0" w:space="0" w:color="auto"/>
      </w:divBdr>
    </w:div>
    <w:div w:id="1786802316">
      <w:bodyDiv w:val="1"/>
      <w:marLeft w:val="0"/>
      <w:marRight w:val="0"/>
      <w:marTop w:val="0"/>
      <w:marBottom w:val="0"/>
      <w:divBdr>
        <w:top w:val="none" w:sz="0" w:space="0" w:color="auto"/>
        <w:left w:val="none" w:sz="0" w:space="0" w:color="auto"/>
        <w:bottom w:val="none" w:sz="0" w:space="0" w:color="auto"/>
        <w:right w:val="none" w:sz="0" w:space="0" w:color="auto"/>
      </w:divBdr>
    </w:div>
    <w:div w:id="1808355967">
      <w:bodyDiv w:val="1"/>
      <w:marLeft w:val="0"/>
      <w:marRight w:val="0"/>
      <w:marTop w:val="0"/>
      <w:marBottom w:val="0"/>
      <w:divBdr>
        <w:top w:val="none" w:sz="0" w:space="0" w:color="auto"/>
        <w:left w:val="none" w:sz="0" w:space="0" w:color="auto"/>
        <w:bottom w:val="none" w:sz="0" w:space="0" w:color="auto"/>
        <w:right w:val="none" w:sz="0" w:space="0" w:color="auto"/>
      </w:divBdr>
      <w:divsChild>
        <w:div w:id="75981342">
          <w:marLeft w:val="1872"/>
          <w:marRight w:val="0"/>
          <w:marTop w:val="0"/>
          <w:marBottom w:val="101"/>
          <w:divBdr>
            <w:top w:val="none" w:sz="0" w:space="0" w:color="auto"/>
            <w:left w:val="none" w:sz="0" w:space="0" w:color="auto"/>
            <w:bottom w:val="none" w:sz="0" w:space="0" w:color="auto"/>
            <w:right w:val="none" w:sz="0" w:space="0" w:color="auto"/>
          </w:divBdr>
        </w:div>
        <w:div w:id="253171824">
          <w:marLeft w:val="1872"/>
          <w:marRight w:val="0"/>
          <w:marTop w:val="0"/>
          <w:marBottom w:val="101"/>
          <w:divBdr>
            <w:top w:val="none" w:sz="0" w:space="0" w:color="auto"/>
            <w:left w:val="none" w:sz="0" w:space="0" w:color="auto"/>
            <w:bottom w:val="none" w:sz="0" w:space="0" w:color="auto"/>
            <w:right w:val="none" w:sz="0" w:space="0" w:color="auto"/>
          </w:divBdr>
        </w:div>
        <w:div w:id="291450689">
          <w:marLeft w:val="1872"/>
          <w:marRight w:val="0"/>
          <w:marTop w:val="0"/>
          <w:marBottom w:val="101"/>
          <w:divBdr>
            <w:top w:val="none" w:sz="0" w:space="0" w:color="auto"/>
            <w:left w:val="none" w:sz="0" w:space="0" w:color="auto"/>
            <w:bottom w:val="none" w:sz="0" w:space="0" w:color="auto"/>
            <w:right w:val="none" w:sz="0" w:space="0" w:color="auto"/>
          </w:divBdr>
        </w:div>
        <w:div w:id="293024381">
          <w:marLeft w:val="1872"/>
          <w:marRight w:val="0"/>
          <w:marTop w:val="0"/>
          <w:marBottom w:val="101"/>
          <w:divBdr>
            <w:top w:val="none" w:sz="0" w:space="0" w:color="auto"/>
            <w:left w:val="none" w:sz="0" w:space="0" w:color="auto"/>
            <w:bottom w:val="none" w:sz="0" w:space="0" w:color="auto"/>
            <w:right w:val="none" w:sz="0" w:space="0" w:color="auto"/>
          </w:divBdr>
        </w:div>
        <w:div w:id="350688386">
          <w:marLeft w:val="1872"/>
          <w:marRight w:val="0"/>
          <w:marTop w:val="0"/>
          <w:marBottom w:val="101"/>
          <w:divBdr>
            <w:top w:val="none" w:sz="0" w:space="0" w:color="auto"/>
            <w:left w:val="none" w:sz="0" w:space="0" w:color="auto"/>
            <w:bottom w:val="none" w:sz="0" w:space="0" w:color="auto"/>
            <w:right w:val="none" w:sz="0" w:space="0" w:color="auto"/>
          </w:divBdr>
        </w:div>
        <w:div w:id="393625466">
          <w:marLeft w:val="1872"/>
          <w:marRight w:val="0"/>
          <w:marTop w:val="0"/>
          <w:marBottom w:val="101"/>
          <w:divBdr>
            <w:top w:val="none" w:sz="0" w:space="0" w:color="auto"/>
            <w:left w:val="none" w:sz="0" w:space="0" w:color="auto"/>
            <w:bottom w:val="none" w:sz="0" w:space="0" w:color="auto"/>
            <w:right w:val="none" w:sz="0" w:space="0" w:color="auto"/>
          </w:divBdr>
        </w:div>
        <w:div w:id="560556210">
          <w:marLeft w:val="1872"/>
          <w:marRight w:val="0"/>
          <w:marTop w:val="0"/>
          <w:marBottom w:val="101"/>
          <w:divBdr>
            <w:top w:val="none" w:sz="0" w:space="0" w:color="auto"/>
            <w:left w:val="none" w:sz="0" w:space="0" w:color="auto"/>
            <w:bottom w:val="none" w:sz="0" w:space="0" w:color="auto"/>
            <w:right w:val="none" w:sz="0" w:space="0" w:color="auto"/>
          </w:divBdr>
        </w:div>
        <w:div w:id="579561354">
          <w:marLeft w:val="1872"/>
          <w:marRight w:val="0"/>
          <w:marTop w:val="0"/>
          <w:marBottom w:val="101"/>
          <w:divBdr>
            <w:top w:val="none" w:sz="0" w:space="0" w:color="auto"/>
            <w:left w:val="none" w:sz="0" w:space="0" w:color="auto"/>
            <w:bottom w:val="none" w:sz="0" w:space="0" w:color="auto"/>
            <w:right w:val="none" w:sz="0" w:space="0" w:color="auto"/>
          </w:divBdr>
        </w:div>
        <w:div w:id="695037909">
          <w:marLeft w:val="1872"/>
          <w:marRight w:val="0"/>
          <w:marTop w:val="0"/>
          <w:marBottom w:val="101"/>
          <w:divBdr>
            <w:top w:val="none" w:sz="0" w:space="0" w:color="auto"/>
            <w:left w:val="none" w:sz="0" w:space="0" w:color="auto"/>
            <w:bottom w:val="none" w:sz="0" w:space="0" w:color="auto"/>
            <w:right w:val="none" w:sz="0" w:space="0" w:color="auto"/>
          </w:divBdr>
        </w:div>
        <w:div w:id="717052744">
          <w:marLeft w:val="1440"/>
          <w:marRight w:val="0"/>
          <w:marTop w:val="0"/>
          <w:marBottom w:val="101"/>
          <w:divBdr>
            <w:top w:val="none" w:sz="0" w:space="0" w:color="auto"/>
            <w:left w:val="none" w:sz="0" w:space="0" w:color="auto"/>
            <w:bottom w:val="none" w:sz="0" w:space="0" w:color="auto"/>
            <w:right w:val="none" w:sz="0" w:space="0" w:color="auto"/>
          </w:divBdr>
        </w:div>
        <w:div w:id="802816811">
          <w:marLeft w:val="1872"/>
          <w:marRight w:val="0"/>
          <w:marTop w:val="0"/>
          <w:marBottom w:val="101"/>
          <w:divBdr>
            <w:top w:val="none" w:sz="0" w:space="0" w:color="auto"/>
            <w:left w:val="none" w:sz="0" w:space="0" w:color="auto"/>
            <w:bottom w:val="none" w:sz="0" w:space="0" w:color="auto"/>
            <w:right w:val="none" w:sz="0" w:space="0" w:color="auto"/>
          </w:divBdr>
        </w:div>
        <w:div w:id="1004867961">
          <w:marLeft w:val="1872"/>
          <w:marRight w:val="0"/>
          <w:marTop w:val="0"/>
          <w:marBottom w:val="101"/>
          <w:divBdr>
            <w:top w:val="none" w:sz="0" w:space="0" w:color="auto"/>
            <w:left w:val="none" w:sz="0" w:space="0" w:color="auto"/>
            <w:bottom w:val="none" w:sz="0" w:space="0" w:color="auto"/>
            <w:right w:val="none" w:sz="0" w:space="0" w:color="auto"/>
          </w:divBdr>
        </w:div>
        <w:div w:id="1098410488">
          <w:marLeft w:val="1872"/>
          <w:marRight w:val="0"/>
          <w:marTop w:val="0"/>
          <w:marBottom w:val="101"/>
          <w:divBdr>
            <w:top w:val="none" w:sz="0" w:space="0" w:color="auto"/>
            <w:left w:val="none" w:sz="0" w:space="0" w:color="auto"/>
            <w:bottom w:val="none" w:sz="0" w:space="0" w:color="auto"/>
            <w:right w:val="none" w:sz="0" w:space="0" w:color="auto"/>
          </w:divBdr>
        </w:div>
        <w:div w:id="1105887098">
          <w:marLeft w:val="1008"/>
          <w:marRight w:val="0"/>
          <w:marTop w:val="0"/>
          <w:marBottom w:val="101"/>
          <w:divBdr>
            <w:top w:val="none" w:sz="0" w:space="0" w:color="auto"/>
            <w:left w:val="none" w:sz="0" w:space="0" w:color="auto"/>
            <w:bottom w:val="none" w:sz="0" w:space="0" w:color="auto"/>
            <w:right w:val="none" w:sz="0" w:space="0" w:color="auto"/>
          </w:divBdr>
        </w:div>
        <w:div w:id="1160389022">
          <w:marLeft w:val="1872"/>
          <w:marRight w:val="0"/>
          <w:marTop w:val="0"/>
          <w:marBottom w:val="101"/>
          <w:divBdr>
            <w:top w:val="none" w:sz="0" w:space="0" w:color="auto"/>
            <w:left w:val="none" w:sz="0" w:space="0" w:color="auto"/>
            <w:bottom w:val="none" w:sz="0" w:space="0" w:color="auto"/>
            <w:right w:val="none" w:sz="0" w:space="0" w:color="auto"/>
          </w:divBdr>
        </w:div>
        <w:div w:id="1169826120">
          <w:marLeft w:val="1872"/>
          <w:marRight w:val="0"/>
          <w:marTop w:val="0"/>
          <w:marBottom w:val="101"/>
          <w:divBdr>
            <w:top w:val="none" w:sz="0" w:space="0" w:color="auto"/>
            <w:left w:val="none" w:sz="0" w:space="0" w:color="auto"/>
            <w:bottom w:val="none" w:sz="0" w:space="0" w:color="auto"/>
            <w:right w:val="none" w:sz="0" w:space="0" w:color="auto"/>
          </w:divBdr>
        </w:div>
        <w:div w:id="1206720734">
          <w:marLeft w:val="1872"/>
          <w:marRight w:val="0"/>
          <w:marTop w:val="0"/>
          <w:marBottom w:val="101"/>
          <w:divBdr>
            <w:top w:val="none" w:sz="0" w:space="0" w:color="auto"/>
            <w:left w:val="none" w:sz="0" w:space="0" w:color="auto"/>
            <w:bottom w:val="none" w:sz="0" w:space="0" w:color="auto"/>
            <w:right w:val="none" w:sz="0" w:space="0" w:color="auto"/>
          </w:divBdr>
        </w:div>
        <w:div w:id="1269509403">
          <w:marLeft w:val="1872"/>
          <w:marRight w:val="0"/>
          <w:marTop w:val="0"/>
          <w:marBottom w:val="101"/>
          <w:divBdr>
            <w:top w:val="none" w:sz="0" w:space="0" w:color="auto"/>
            <w:left w:val="none" w:sz="0" w:space="0" w:color="auto"/>
            <w:bottom w:val="none" w:sz="0" w:space="0" w:color="auto"/>
            <w:right w:val="none" w:sz="0" w:space="0" w:color="auto"/>
          </w:divBdr>
        </w:div>
        <w:div w:id="1271622773">
          <w:marLeft w:val="1872"/>
          <w:marRight w:val="0"/>
          <w:marTop w:val="0"/>
          <w:marBottom w:val="101"/>
          <w:divBdr>
            <w:top w:val="none" w:sz="0" w:space="0" w:color="auto"/>
            <w:left w:val="none" w:sz="0" w:space="0" w:color="auto"/>
            <w:bottom w:val="none" w:sz="0" w:space="0" w:color="auto"/>
            <w:right w:val="none" w:sz="0" w:space="0" w:color="auto"/>
          </w:divBdr>
        </w:div>
        <w:div w:id="1494182226">
          <w:marLeft w:val="1872"/>
          <w:marRight w:val="0"/>
          <w:marTop w:val="0"/>
          <w:marBottom w:val="101"/>
          <w:divBdr>
            <w:top w:val="none" w:sz="0" w:space="0" w:color="auto"/>
            <w:left w:val="none" w:sz="0" w:space="0" w:color="auto"/>
            <w:bottom w:val="none" w:sz="0" w:space="0" w:color="auto"/>
            <w:right w:val="none" w:sz="0" w:space="0" w:color="auto"/>
          </w:divBdr>
        </w:div>
        <w:div w:id="1678000623">
          <w:marLeft w:val="1440"/>
          <w:marRight w:val="0"/>
          <w:marTop w:val="0"/>
          <w:marBottom w:val="101"/>
          <w:divBdr>
            <w:top w:val="none" w:sz="0" w:space="0" w:color="auto"/>
            <w:left w:val="none" w:sz="0" w:space="0" w:color="auto"/>
            <w:bottom w:val="none" w:sz="0" w:space="0" w:color="auto"/>
            <w:right w:val="none" w:sz="0" w:space="0" w:color="auto"/>
          </w:divBdr>
        </w:div>
        <w:div w:id="1711762467">
          <w:marLeft w:val="1872"/>
          <w:marRight w:val="0"/>
          <w:marTop w:val="0"/>
          <w:marBottom w:val="101"/>
          <w:divBdr>
            <w:top w:val="none" w:sz="0" w:space="0" w:color="auto"/>
            <w:left w:val="none" w:sz="0" w:space="0" w:color="auto"/>
            <w:bottom w:val="none" w:sz="0" w:space="0" w:color="auto"/>
            <w:right w:val="none" w:sz="0" w:space="0" w:color="auto"/>
          </w:divBdr>
        </w:div>
        <w:div w:id="1765804514">
          <w:marLeft w:val="1872"/>
          <w:marRight w:val="0"/>
          <w:marTop w:val="0"/>
          <w:marBottom w:val="101"/>
          <w:divBdr>
            <w:top w:val="none" w:sz="0" w:space="0" w:color="auto"/>
            <w:left w:val="none" w:sz="0" w:space="0" w:color="auto"/>
            <w:bottom w:val="none" w:sz="0" w:space="0" w:color="auto"/>
            <w:right w:val="none" w:sz="0" w:space="0" w:color="auto"/>
          </w:divBdr>
        </w:div>
        <w:div w:id="1766535692">
          <w:marLeft w:val="1872"/>
          <w:marRight w:val="0"/>
          <w:marTop w:val="0"/>
          <w:marBottom w:val="101"/>
          <w:divBdr>
            <w:top w:val="none" w:sz="0" w:space="0" w:color="auto"/>
            <w:left w:val="none" w:sz="0" w:space="0" w:color="auto"/>
            <w:bottom w:val="none" w:sz="0" w:space="0" w:color="auto"/>
            <w:right w:val="none" w:sz="0" w:space="0" w:color="auto"/>
          </w:divBdr>
        </w:div>
        <w:div w:id="2020698590">
          <w:marLeft w:val="1872"/>
          <w:marRight w:val="0"/>
          <w:marTop w:val="0"/>
          <w:marBottom w:val="101"/>
          <w:divBdr>
            <w:top w:val="none" w:sz="0" w:space="0" w:color="auto"/>
            <w:left w:val="none" w:sz="0" w:space="0" w:color="auto"/>
            <w:bottom w:val="none" w:sz="0" w:space="0" w:color="auto"/>
            <w:right w:val="none" w:sz="0" w:space="0" w:color="auto"/>
          </w:divBdr>
        </w:div>
        <w:div w:id="2071925410">
          <w:marLeft w:val="1872"/>
          <w:marRight w:val="0"/>
          <w:marTop w:val="0"/>
          <w:marBottom w:val="101"/>
          <w:divBdr>
            <w:top w:val="none" w:sz="0" w:space="0" w:color="auto"/>
            <w:left w:val="none" w:sz="0" w:space="0" w:color="auto"/>
            <w:bottom w:val="none" w:sz="0" w:space="0" w:color="auto"/>
            <w:right w:val="none" w:sz="0" w:space="0" w:color="auto"/>
          </w:divBdr>
        </w:div>
        <w:div w:id="2075884001">
          <w:marLeft w:val="1872"/>
          <w:marRight w:val="0"/>
          <w:marTop w:val="0"/>
          <w:marBottom w:val="101"/>
          <w:divBdr>
            <w:top w:val="none" w:sz="0" w:space="0" w:color="auto"/>
            <w:left w:val="none" w:sz="0" w:space="0" w:color="auto"/>
            <w:bottom w:val="none" w:sz="0" w:space="0" w:color="auto"/>
            <w:right w:val="none" w:sz="0" w:space="0" w:color="auto"/>
          </w:divBdr>
        </w:div>
        <w:div w:id="2118022354">
          <w:marLeft w:val="1872"/>
          <w:marRight w:val="0"/>
          <w:marTop w:val="0"/>
          <w:marBottom w:val="101"/>
          <w:divBdr>
            <w:top w:val="none" w:sz="0" w:space="0" w:color="auto"/>
            <w:left w:val="none" w:sz="0" w:space="0" w:color="auto"/>
            <w:bottom w:val="none" w:sz="0" w:space="0" w:color="auto"/>
            <w:right w:val="none" w:sz="0" w:space="0" w:color="auto"/>
          </w:divBdr>
        </w:div>
      </w:divsChild>
    </w:div>
    <w:div w:id="1927108617">
      <w:bodyDiv w:val="1"/>
      <w:marLeft w:val="0"/>
      <w:marRight w:val="0"/>
      <w:marTop w:val="0"/>
      <w:marBottom w:val="0"/>
      <w:divBdr>
        <w:top w:val="none" w:sz="0" w:space="0" w:color="auto"/>
        <w:left w:val="none" w:sz="0" w:space="0" w:color="auto"/>
        <w:bottom w:val="none" w:sz="0" w:space="0" w:color="auto"/>
        <w:right w:val="none" w:sz="0" w:space="0" w:color="auto"/>
      </w:divBdr>
    </w:div>
    <w:div w:id="1997420281">
      <w:bodyDiv w:val="1"/>
      <w:marLeft w:val="0"/>
      <w:marRight w:val="0"/>
      <w:marTop w:val="0"/>
      <w:marBottom w:val="0"/>
      <w:divBdr>
        <w:top w:val="none" w:sz="0" w:space="0" w:color="auto"/>
        <w:left w:val="none" w:sz="0" w:space="0" w:color="auto"/>
        <w:bottom w:val="none" w:sz="0" w:space="0" w:color="auto"/>
        <w:right w:val="none" w:sz="0" w:space="0" w:color="auto"/>
      </w:divBdr>
    </w:div>
    <w:div w:id="2001499024">
      <w:bodyDiv w:val="1"/>
      <w:marLeft w:val="0"/>
      <w:marRight w:val="0"/>
      <w:marTop w:val="0"/>
      <w:marBottom w:val="0"/>
      <w:divBdr>
        <w:top w:val="none" w:sz="0" w:space="0" w:color="auto"/>
        <w:left w:val="none" w:sz="0" w:space="0" w:color="auto"/>
        <w:bottom w:val="none" w:sz="0" w:space="0" w:color="auto"/>
        <w:right w:val="none" w:sz="0" w:space="0" w:color="auto"/>
      </w:divBdr>
    </w:div>
    <w:div w:id="2035573012">
      <w:bodyDiv w:val="1"/>
      <w:marLeft w:val="0"/>
      <w:marRight w:val="0"/>
      <w:marTop w:val="0"/>
      <w:marBottom w:val="0"/>
      <w:divBdr>
        <w:top w:val="none" w:sz="0" w:space="0" w:color="auto"/>
        <w:left w:val="none" w:sz="0" w:space="0" w:color="auto"/>
        <w:bottom w:val="none" w:sz="0" w:space="0" w:color="auto"/>
        <w:right w:val="none" w:sz="0" w:space="0" w:color="auto"/>
      </w:divBdr>
    </w:div>
    <w:div w:id="2039433261">
      <w:bodyDiv w:val="1"/>
      <w:marLeft w:val="0"/>
      <w:marRight w:val="0"/>
      <w:marTop w:val="0"/>
      <w:marBottom w:val="0"/>
      <w:divBdr>
        <w:top w:val="none" w:sz="0" w:space="0" w:color="auto"/>
        <w:left w:val="none" w:sz="0" w:space="0" w:color="auto"/>
        <w:bottom w:val="none" w:sz="0" w:space="0" w:color="auto"/>
        <w:right w:val="none" w:sz="0" w:space="0" w:color="auto"/>
      </w:divBdr>
    </w:div>
    <w:div w:id="2064744340">
      <w:bodyDiv w:val="1"/>
      <w:marLeft w:val="0"/>
      <w:marRight w:val="0"/>
      <w:marTop w:val="0"/>
      <w:marBottom w:val="0"/>
      <w:divBdr>
        <w:top w:val="none" w:sz="0" w:space="0" w:color="auto"/>
        <w:left w:val="none" w:sz="0" w:space="0" w:color="auto"/>
        <w:bottom w:val="none" w:sz="0" w:space="0" w:color="auto"/>
        <w:right w:val="none" w:sz="0" w:space="0" w:color="auto"/>
      </w:divBdr>
    </w:div>
    <w:div w:id="2123304708">
      <w:bodyDiv w:val="1"/>
      <w:marLeft w:val="0"/>
      <w:marRight w:val="0"/>
      <w:marTop w:val="0"/>
      <w:marBottom w:val="0"/>
      <w:divBdr>
        <w:top w:val="none" w:sz="0" w:space="0" w:color="auto"/>
        <w:left w:val="none" w:sz="0" w:space="0" w:color="auto"/>
        <w:bottom w:val="none" w:sz="0" w:space="0" w:color="auto"/>
        <w:right w:val="none" w:sz="0" w:space="0" w:color="auto"/>
      </w:divBdr>
    </w:div>
    <w:div w:id="21305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esop.funcionpublica.gob.mx/contenido/publico/login.js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hacienda.gob.mx/web/login.html" TargetMode="External"/><Relationship Id="rId17" Type="http://schemas.openxmlformats.org/officeDocument/2006/relationships/hyperlink" Target="https://www.gob.mx/compranet/acciones-y-programas/registro-unico-de-proveedores-y-contratistas-rupc" TargetMode="External"/><Relationship Id="rId2" Type="http://schemas.openxmlformats.org/officeDocument/2006/relationships/numbering" Target="numbering.xml"/><Relationship Id="rId16" Type="http://schemas.openxmlformats.org/officeDocument/2006/relationships/hyperlink" Target="http://www.compranet.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b.mx/cms/uploads/attachment/file/196367/Protocolo_versi_n_integrada_28-feb-17_v2.pdf"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ob.mx/sf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eti.m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eti.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1E10B-E030-4A65-8E78-B08B9545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38</Pages>
  <Words>13851</Words>
  <Characters>76184</Characters>
  <Application>Microsoft Office Word</Application>
  <DocSecurity>0</DocSecurity>
  <Lines>634</Lines>
  <Paragraphs>179</Paragraphs>
  <ScaleCrop>false</ScaleCrop>
  <HeadingPairs>
    <vt:vector size="2" baseType="variant">
      <vt:variant>
        <vt:lpstr>Título</vt:lpstr>
      </vt:variant>
      <vt:variant>
        <vt:i4>1</vt:i4>
      </vt:variant>
    </vt:vector>
  </HeadingPairs>
  <TitlesOfParts>
    <vt:vector size="1" baseType="lpstr">
      <vt:lpstr>BASES DE LICITACION A PRECIO ALZADO</vt:lpstr>
    </vt:vector>
  </TitlesOfParts>
  <Company>HP</Company>
  <LinksUpToDate>false</LinksUpToDate>
  <CharactersWithSpaces>89856</CharactersWithSpaces>
  <SharedDoc>false</SharedDoc>
  <HLinks>
    <vt:vector size="438" baseType="variant">
      <vt:variant>
        <vt:i4>655452</vt:i4>
      </vt:variant>
      <vt:variant>
        <vt:i4>423</vt:i4>
      </vt:variant>
      <vt:variant>
        <vt:i4>0</vt:i4>
      </vt:variant>
      <vt:variant>
        <vt:i4>5</vt:i4>
      </vt:variant>
      <vt:variant>
        <vt:lpwstr>http://www.compranet.gob.mx/</vt:lpwstr>
      </vt:variant>
      <vt:variant>
        <vt:lpwstr/>
      </vt:variant>
      <vt:variant>
        <vt:i4>5636144</vt:i4>
      </vt:variant>
      <vt:variant>
        <vt:i4>420</vt:i4>
      </vt:variant>
      <vt:variant>
        <vt:i4>0</vt:i4>
      </vt:variant>
      <vt:variant>
        <vt:i4>5</vt:i4>
      </vt:variant>
      <vt:variant>
        <vt:lpwstr>https://www.gob.mx/cms/uploads/attachment/file/196367/Protocolo_versi_n_integrada_28-feb-17_v2.pdf</vt:lpwstr>
      </vt:variant>
      <vt:variant>
        <vt:lpwstr/>
      </vt:variant>
      <vt:variant>
        <vt:i4>655386</vt:i4>
      </vt:variant>
      <vt:variant>
        <vt:i4>417</vt:i4>
      </vt:variant>
      <vt:variant>
        <vt:i4>0</vt:i4>
      </vt:variant>
      <vt:variant>
        <vt:i4>5</vt:i4>
      </vt:variant>
      <vt:variant>
        <vt:lpwstr>http://www.gob.mx/sfp</vt:lpwstr>
      </vt:variant>
      <vt:variant>
        <vt:lpwstr/>
      </vt:variant>
      <vt:variant>
        <vt:i4>4980759</vt:i4>
      </vt:variant>
      <vt:variant>
        <vt:i4>414</vt:i4>
      </vt:variant>
      <vt:variant>
        <vt:i4>0</vt:i4>
      </vt:variant>
      <vt:variant>
        <vt:i4>5</vt:i4>
      </vt:variant>
      <vt:variant>
        <vt:lpwstr>https://www.gob.mx/sfp/acciones-y-programas/bitacora-electronica-de-obra-publica-para-la-apf</vt:lpwstr>
      </vt:variant>
      <vt:variant>
        <vt:lpwstr/>
      </vt:variant>
      <vt:variant>
        <vt:i4>7995441</vt:i4>
      </vt:variant>
      <vt:variant>
        <vt:i4>411</vt:i4>
      </vt:variant>
      <vt:variant>
        <vt:i4>0</vt:i4>
      </vt:variant>
      <vt:variant>
        <vt:i4>5</vt:i4>
      </vt:variant>
      <vt:variant>
        <vt:lpwstr>https://compranet.funcionpublica.gob.mx/web/login.html</vt:lpwstr>
      </vt:variant>
      <vt:variant>
        <vt:lpwstr/>
      </vt:variant>
      <vt:variant>
        <vt:i4>1769527</vt:i4>
      </vt:variant>
      <vt:variant>
        <vt:i4>404</vt:i4>
      </vt:variant>
      <vt:variant>
        <vt:i4>0</vt:i4>
      </vt:variant>
      <vt:variant>
        <vt:i4>5</vt:i4>
      </vt:variant>
      <vt:variant>
        <vt:lpwstr/>
      </vt:variant>
      <vt:variant>
        <vt:lpwstr>_Toc511643782</vt:lpwstr>
      </vt:variant>
      <vt:variant>
        <vt:i4>1769527</vt:i4>
      </vt:variant>
      <vt:variant>
        <vt:i4>398</vt:i4>
      </vt:variant>
      <vt:variant>
        <vt:i4>0</vt:i4>
      </vt:variant>
      <vt:variant>
        <vt:i4>5</vt:i4>
      </vt:variant>
      <vt:variant>
        <vt:lpwstr/>
      </vt:variant>
      <vt:variant>
        <vt:lpwstr>_Toc511643781</vt:lpwstr>
      </vt:variant>
      <vt:variant>
        <vt:i4>1769527</vt:i4>
      </vt:variant>
      <vt:variant>
        <vt:i4>392</vt:i4>
      </vt:variant>
      <vt:variant>
        <vt:i4>0</vt:i4>
      </vt:variant>
      <vt:variant>
        <vt:i4>5</vt:i4>
      </vt:variant>
      <vt:variant>
        <vt:lpwstr/>
      </vt:variant>
      <vt:variant>
        <vt:lpwstr>_Toc511643780</vt:lpwstr>
      </vt:variant>
      <vt:variant>
        <vt:i4>1310775</vt:i4>
      </vt:variant>
      <vt:variant>
        <vt:i4>386</vt:i4>
      </vt:variant>
      <vt:variant>
        <vt:i4>0</vt:i4>
      </vt:variant>
      <vt:variant>
        <vt:i4>5</vt:i4>
      </vt:variant>
      <vt:variant>
        <vt:lpwstr/>
      </vt:variant>
      <vt:variant>
        <vt:lpwstr>_Toc511643779</vt:lpwstr>
      </vt:variant>
      <vt:variant>
        <vt:i4>1310775</vt:i4>
      </vt:variant>
      <vt:variant>
        <vt:i4>380</vt:i4>
      </vt:variant>
      <vt:variant>
        <vt:i4>0</vt:i4>
      </vt:variant>
      <vt:variant>
        <vt:i4>5</vt:i4>
      </vt:variant>
      <vt:variant>
        <vt:lpwstr/>
      </vt:variant>
      <vt:variant>
        <vt:lpwstr>_Toc511643778</vt:lpwstr>
      </vt:variant>
      <vt:variant>
        <vt:i4>1310775</vt:i4>
      </vt:variant>
      <vt:variant>
        <vt:i4>374</vt:i4>
      </vt:variant>
      <vt:variant>
        <vt:i4>0</vt:i4>
      </vt:variant>
      <vt:variant>
        <vt:i4>5</vt:i4>
      </vt:variant>
      <vt:variant>
        <vt:lpwstr/>
      </vt:variant>
      <vt:variant>
        <vt:lpwstr>_Toc511643777</vt:lpwstr>
      </vt:variant>
      <vt:variant>
        <vt:i4>1310775</vt:i4>
      </vt:variant>
      <vt:variant>
        <vt:i4>368</vt:i4>
      </vt:variant>
      <vt:variant>
        <vt:i4>0</vt:i4>
      </vt:variant>
      <vt:variant>
        <vt:i4>5</vt:i4>
      </vt:variant>
      <vt:variant>
        <vt:lpwstr/>
      </vt:variant>
      <vt:variant>
        <vt:lpwstr>_Toc511643776</vt:lpwstr>
      </vt:variant>
      <vt:variant>
        <vt:i4>1310775</vt:i4>
      </vt:variant>
      <vt:variant>
        <vt:i4>362</vt:i4>
      </vt:variant>
      <vt:variant>
        <vt:i4>0</vt:i4>
      </vt:variant>
      <vt:variant>
        <vt:i4>5</vt:i4>
      </vt:variant>
      <vt:variant>
        <vt:lpwstr/>
      </vt:variant>
      <vt:variant>
        <vt:lpwstr>_Toc511643775</vt:lpwstr>
      </vt:variant>
      <vt:variant>
        <vt:i4>1310775</vt:i4>
      </vt:variant>
      <vt:variant>
        <vt:i4>356</vt:i4>
      </vt:variant>
      <vt:variant>
        <vt:i4>0</vt:i4>
      </vt:variant>
      <vt:variant>
        <vt:i4>5</vt:i4>
      </vt:variant>
      <vt:variant>
        <vt:lpwstr/>
      </vt:variant>
      <vt:variant>
        <vt:lpwstr>_Toc511643774</vt:lpwstr>
      </vt:variant>
      <vt:variant>
        <vt:i4>1310775</vt:i4>
      </vt:variant>
      <vt:variant>
        <vt:i4>350</vt:i4>
      </vt:variant>
      <vt:variant>
        <vt:i4>0</vt:i4>
      </vt:variant>
      <vt:variant>
        <vt:i4>5</vt:i4>
      </vt:variant>
      <vt:variant>
        <vt:lpwstr/>
      </vt:variant>
      <vt:variant>
        <vt:lpwstr>_Toc511643773</vt:lpwstr>
      </vt:variant>
      <vt:variant>
        <vt:i4>1310775</vt:i4>
      </vt:variant>
      <vt:variant>
        <vt:i4>344</vt:i4>
      </vt:variant>
      <vt:variant>
        <vt:i4>0</vt:i4>
      </vt:variant>
      <vt:variant>
        <vt:i4>5</vt:i4>
      </vt:variant>
      <vt:variant>
        <vt:lpwstr/>
      </vt:variant>
      <vt:variant>
        <vt:lpwstr>_Toc511643772</vt:lpwstr>
      </vt:variant>
      <vt:variant>
        <vt:i4>1310775</vt:i4>
      </vt:variant>
      <vt:variant>
        <vt:i4>338</vt:i4>
      </vt:variant>
      <vt:variant>
        <vt:i4>0</vt:i4>
      </vt:variant>
      <vt:variant>
        <vt:i4>5</vt:i4>
      </vt:variant>
      <vt:variant>
        <vt:lpwstr/>
      </vt:variant>
      <vt:variant>
        <vt:lpwstr>_Toc511643771</vt:lpwstr>
      </vt:variant>
      <vt:variant>
        <vt:i4>1310775</vt:i4>
      </vt:variant>
      <vt:variant>
        <vt:i4>332</vt:i4>
      </vt:variant>
      <vt:variant>
        <vt:i4>0</vt:i4>
      </vt:variant>
      <vt:variant>
        <vt:i4>5</vt:i4>
      </vt:variant>
      <vt:variant>
        <vt:lpwstr/>
      </vt:variant>
      <vt:variant>
        <vt:lpwstr>_Toc511643770</vt:lpwstr>
      </vt:variant>
      <vt:variant>
        <vt:i4>1376311</vt:i4>
      </vt:variant>
      <vt:variant>
        <vt:i4>326</vt:i4>
      </vt:variant>
      <vt:variant>
        <vt:i4>0</vt:i4>
      </vt:variant>
      <vt:variant>
        <vt:i4>5</vt:i4>
      </vt:variant>
      <vt:variant>
        <vt:lpwstr/>
      </vt:variant>
      <vt:variant>
        <vt:lpwstr>_Toc511643769</vt:lpwstr>
      </vt:variant>
      <vt:variant>
        <vt:i4>1376311</vt:i4>
      </vt:variant>
      <vt:variant>
        <vt:i4>320</vt:i4>
      </vt:variant>
      <vt:variant>
        <vt:i4>0</vt:i4>
      </vt:variant>
      <vt:variant>
        <vt:i4>5</vt:i4>
      </vt:variant>
      <vt:variant>
        <vt:lpwstr/>
      </vt:variant>
      <vt:variant>
        <vt:lpwstr>_Toc511643768</vt:lpwstr>
      </vt:variant>
      <vt:variant>
        <vt:i4>1376311</vt:i4>
      </vt:variant>
      <vt:variant>
        <vt:i4>314</vt:i4>
      </vt:variant>
      <vt:variant>
        <vt:i4>0</vt:i4>
      </vt:variant>
      <vt:variant>
        <vt:i4>5</vt:i4>
      </vt:variant>
      <vt:variant>
        <vt:lpwstr/>
      </vt:variant>
      <vt:variant>
        <vt:lpwstr>_Toc511643767</vt:lpwstr>
      </vt:variant>
      <vt:variant>
        <vt:i4>1376311</vt:i4>
      </vt:variant>
      <vt:variant>
        <vt:i4>308</vt:i4>
      </vt:variant>
      <vt:variant>
        <vt:i4>0</vt:i4>
      </vt:variant>
      <vt:variant>
        <vt:i4>5</vt:i4>
      </vt:variant>
      <vt:variant>
        <vt:lpwstr/>
      </vt:variant>
      <vt:variant>
        <vt:lpwstr>_Toc511643766</vt:lpwstr>
      </vt:variant>
      <vt:variant>
        <vt:i4>1376311</vt:i4>
      </vt:variant>
      <vt:variant>
        <vt:i4>302</vt:i4>
      </vt:variant>
      <vt:variant>
        <vt:i4>0</vt:i4>
      </vt:variant>
      <vt:variant>
        <vt:i4>5</vt:i4>
      </vt:variant>
      <vt:variant>
        <vt:lpwstr/>
      </vt:variant>
      <vt:variant>
        <vt:lpwstr>_Toc511643765</vt:lpwstr>
      </vt:variant>
      <vt:variant>
        <vt:i4>1376311</vt:i4>
      </vt:variant>
      <vt:variant>
        <vt:i4>296</vt:i4>
      </vt:variant>
      <vt:variant>
        <vt:i4>0</vt:i4>
      </vt:variant>
      <vt:variant>
        <vt:i4>5</vt:i4>
      </vt:variant>
      <vt:variant>
        <vt:lpwstr/>
      </vt:variant>
      <vt:variant>
        <vt:lpwstr>_Toc511643764</vt:lpwstr>
      </vt:variant>
      <vt:variant>
        <vt:i4>1376311</vt:i4>
      </vt:variant>
      <vt:variant>
        <vt:i4>290</vt:i4>
      </vt:variant>
      <vt:variant>
        <vt:i4>0</vt:i4>
      </vt:variant>
      <vt:variant>
        <vt:i4>5</vt:i4>
      </vt:variant>
      <vt:variant>
        <vt:lpwstr/>
      </vt:variant>
      <vt:variant>
        <vt:lpwstr>_Toc511643763</vt:lpwstr>
      </vt:variant>
      <vt:variant>
        <vt:i4>1376311</vt:i4>
      </vt:variant>
      <vt:variant>
        <vt:i4>284</vt:i4>
      </vt:variant>
      <vt:variant>
        <vt:i4>0</vt:i4>
      </vt:variant>
      <vt:variant>
        <vt:i4>5</vt:i4>
      </vt:variant>
      <vt:variant>
        <vt:lpwstr/>
      </vt:variant>
      <vt:variant>
        <vt:lpwstr>_Toc511643762</vt:lpwstr>
      </vt:variant>
      <vt:variant>
        <vt:i4>1376311</vt:i4>
      </vt:variant>
      <vt:variant>
        <vt:i4>278</vt:i4>
      </vt:variant>
      <vt:variant>
        <vt:i4>0</vt:i4>
      </vt:variant>
      <vt:variant>
        <vt:i4>5</vt:i4>
      </vt:variant>
      <vt:variant>
        <vt:lpwstr/>
      </vt:variant>
      <vt:variant>
        <vt:lpwstr>_Toc511643761</vt:lpwstr>
      </vt:variant>
      <vt:variant>
        <vt:i4>1376311</vt:i4>
      </vt:variant>
      <vt:variant>
        <vt:i4>272</vt:i4>
      </vt:variant>
      <vt:variant>
        <vt:i4>0</vt:i4>
      </vt:variant>
      <vt:variant>
        <vt:i4>5</vt:i4>
      </vt:variant>
      <vt:variant>
        <vt:lpwstr/>
      </vt:variant>
      <vt:variant>
        <vt:lpwstr>_Toc511643760</vt:lpwstr>
      </vt:variant>
      <vt:variant>
        <vt:i4>1441847</vt:i4>
      </vt:variant>
      <vt:variant>
        <vt:i4>266</vt:i4>
      </vt:variant>
      <vt:variant>
        <vt:i4>0</vt:i4>
      </vt:variant>
      <vt:variant>
        <vt:i4>5</vt:i4>
      </vt:variant>
      <vt:variant>
        <vt:lpwstr/>
      </vt:variant>
      <vt:variant>
        <vt:lpwstr>_Toc511643759</vt:lpwstr>
      </vt:variant>
      <vt:variant>
        <vt:i4>1441847</vt:i4>
      </vt:variant>
      <vt:variant>
        <vt:i4>260</vt:i4>
      </vt:variant>
      <vt:variant>
        <vt:i4>0</vt:i4>
      </vt:variant>
      <vt:variant>
        <vt:i4>5</vt:i4>
      </vt:variant>
      <vt:variant>
        <vt:lpwstr/>
      </vt:variant>
      <vt:variant>
        <vt:lpwstr>_Toc511643758</vt:lpwstr>
      </vt:variant>
      <vt:variant>
        <vt:i4>1441847</vt:i4>
      </vt:variant>
      <vt:variant>
        <vt:i4>254</vt:i4>
      </vt:variant>
      <vt:variant>
        <vt:i4>0</vt:i4>
      </vt:variant>
      <vt:variant>
        <vt:i4>5</vt:i4>
      </vt:variant>
      <vt:variant>
        <vt:lpwstr/>
      </vt:variant>
      <vt:variant>
        <vt:lpwstr>_Toc511643757</vt:lpwstr>
      </vt:variant>
      <vt:variant>
        <vt:i4>1441847</vt:i4>
      </vt:variant>
      <vt:variant>
        <vt:i4>248</vt:i4>
      </vt:variant>
      <vt:variant>
        <vt:i4>0</vt:i4>
      </vt:variant>
      <vt:variant>
        <vt:i4>5</vt:i4>
      </vt:variant>
      <vt:variant>
        <vt:lpwstr/>
      </vt:variant>
      <vt:variant>
        <vt:lpwstr>_Toc511643756</vt:lpwstr>
      </vt:variant>
      <vt:variant>
        <vt:i4>1441847</vt:i4>
      </vt:variant>
      <vt:variant>
        <vt:i4>242</vt:i4>
      </vt:variant>
      <vt:variant>
        <vt:i4>0</vt:i4>
      </vt:variant>
      <vt:variant>
        <vt:i4>5</vt:i4>
      </vt:variant>
      <vt:variant>
        <vt:lpwstr/>
      </vt:variant>
      <vt:variant>
        <vt:lpwstr>_Toc511643755</vt:lpwstr>
      </vt:variant>
      <vt:variant>
        <vt:i4>1441847</vt:i4>
      </vt:variant>
      <vt:variant>
        <vt:i4>236</vt:i4>
      </vt:variant>
      <vt:variant>
        <vt:i4>0</vt:i4>
      </vt:variant>
      <vt:variant>
        <vt:i4>5</vt:i4>
      </vt:variant>
      <vt:variant>
        <vt:lpwstr/>
      </vt:variant>
      <vt:variant>
        <vt:lpwstr>_Toc511643754</vt:lpwstr>
      </vt:variant>
      <vt:variant>
        <vt:i4>1441847</vt:i4>
      </vt:variant>
      <vt:variant>
        <vt:i4>230</vt:i4>
      </vt:variant>
      <vt:variant>
        <vt:i4>0</vt:i4>
      </vt:variant>
      <vt:variant>
        <vt:i4>5</vt:i4>
      </vt:variant>
      <vt:variant>
        <vt:lpwstr/>
      </vt:variant>
      <vt:variant>
        <vt:lpwstr>_Toc511643753</vt:lpwstr>
      </vt:variant>
      <vt:variant>
        <vt:i4>1441847</vt:i4>
      </vt:variant>
      <vt:variant>
        <vt:i4>224</vt:i4>
      </vt:variant>
      <vt:variant>
        <vt:i4>0</vt:i4>
      </vt:variant>
      <vt:variant>
        <vt:i4>5</vt:i4>
      </vt:variant>
      <vt:variant>
        <vt:lpwstr/>
      </vt:variant>
      <vt:variant>
        <vt:lpwstr>_Toc511643752</vt:lpwstr>
      </vt:variant>
      <vt:variant>
        <vt:i4>1441847</vt:i4>
      </vt:variant>
      <vt:variant>
        <vt:i4>218</vt:i4>
      </vt:variant>
      <vt:variant>
        <vt:i4>0</vt:i4>
      </vt:variant>
      <vt:variant>
        <vt:i4>5</vt:i4>
      </vt:variant>
      <vt:variant>
        <vt:lpwstr/>
      </vt:variant>
      <vt:variant>
        <vt:lpwstr>_Toc511643751</vt:lpwstr>
      </vt:variant>
      <vt:variant>
        <vt:i4>1441847</vt:i4>
      </vt:variant>
      <vt:variant>
        <vt:i4>212</vt:i4>
      </vt:variant>
      <vt:variant>
        <vt:i4>0</vt:i4>
      </vt:variant>
      <vt:variant>
        <vt:i4>5</vt:i4>
      </vt:variant>
      <vt:variant>
        <vt:lpwstr/>
      </vt:variant>
      <vt:variant>
        <vt:lpwstr>_Toc511643750</vt:lpwstr>
      </vt:variant>
      <vt:variant>
        <vt:i4>1507383</vt:i4>
      </vt:variant>
      <vt:variant>
        <vt:i4>206</vt:i4>
      </vt:variant>
      <vt:variant>
        <vt:i4>0</vt:i4>
      </vt:variant>
      <vt:variant>
        <vt:i4>5</vt:i4>
      </vt:variant>
      <vt:variant>
        <vt:lpwstr/>
      </vt:variant>
      <vt:variant>
        <vt:lpwstr>_Toc511643749</vt:lpwstr>
      </vt:variant>
      <vt:variant>
        <vt:i4>1507383</vt:i4>
      </vt:variant>
      <vt:variant>
        <vt:i4>200</vt:i4>
      </vt:variant>
      <vt:variant>
        <vt:i4>0</vt:i4>
      </vt:variant>
      <vt:variant>
        <vt:i4>5</vt:i4>
      </vt:variant>
      <vt:variant>
        <vt:lpwstr/>
      </vt:variant>
      <vt:variant>
        <vt:lpwstr>_Toc511643748</vt:lpwstr>
      </vt:variant>
      <vt:variant>
        <vt:i4>1507383</vt:i4>
      </vt:variant>
      <vt:variant>
        <vt:i4>194</vt:i4>
      </vt:variant>
      <vt:variant>
        <vt:i4>0</vt:i4>
      </vt:variant>
      <vt:variant>
        <vt:i4>5</vt:i4>
      </vt:variant>
      <vt:variant>
        <vt:lpwstr/>
      </vt:variant>
      <vt:variant>
        <vt:lpwstr>_Toc511643747</vt:lpwstr>
      </vt:variant>
      <vt:variant>
        <vt:i4>1507383</vt:i4>
      </vt:variant>
      <vt:variant>
        <vt:i4>188</vt:i4>
      </vt:variant>
      <vt:variant>
        <vt:i4>0</vt:i4>
      </vt:variant>
      <vt:variant>
        <vt:i4>5</vt:i4>
      </vt:variant>
      <vt:variant>
        <vt:lpwstr/>
      </vt:variant>
      <vt:variant>
        <vt:lpwstr>_Toc511643746</vt:lpwstr>
      </vt:variant>
      <vt:variant>
        <vt:i4>1507383</vt:i4>
      </vt:variant>
      <vt:variant>
        <vt:i4>182</vt:i4>
      </vt:variant>
      <vt:variant>
        <vt:i4>0</vt:i4>
      </vt:variant>
      <vt:variant>
        <vt:i4>5</vt:i4>
      </vt:variant>
      <vt:variant>
        <vt:lpwstr/>
      </vt:variant>
      <vt:variant>
        <vt:lpwstr>_Toc511643745</vt:lpwstr>
      </vt:variant>
      <vt:variant>
        <vt:i4>1507383</vt:i4>
      </vt:variant>
      <vt:variant>
        <vt:i4>176</vt:i4>
      </vt:variant>
      <vt:variant>
        <vt:i4>0</vt:i4>
      </vt:variant>
      <vt:variant>
        <vt:i4>5</vt:i4>
      </vt:variant>
      <vt:variant>
        <vt:lpwstr/>
      </vt:variant>
      <vt:variant>
        <vt:lpwstr>_Toc511643744</vt:lpwstr>
      </vt:variant>
      <vt:variant>
        <vt:i4>1507383</vt:i4>
      </vt:variant>
      <vt:variant>
        <vt:i4>170</vt:i4>
      </vt:variant>
      <vt:variant>
        <vt:i4>0</vt:i4>
      </vt:variant>
      <vt:variant>
        <vt:i4>5</vt:i4>
      </vt:variant>
      <vt:variant>
        <vt:lpwstr/>
      </vt:variant>
      <vt:variant>
        <vt:lpwstr>_Toc511643743</vt:lpwstr>
      </vt:variant>
      <vt:variant>
        <vt:i4>1507383</vt:i4>
      </vt:variant>
      <vt:variant>
        <vt:i4>164</vt:i4>
      </vt:variant>
      <vt:variant>
        <vt:i4>0</vt:i4>
      </vt:variant>
      <vt:variant>
        <vt:i4>5</vt:i4>
      </vt:variant>
      <vt:variant>
        <vt:lpwstr/>
      </vt:variant>
      <vt:variant>
        <vt:lpwstr>_Toc511643742</vt:lpwstr>
      </vt:variant>
      <vt:variant>
        <vt:i4>1507383</vt:i4>
      </vt:variant>
      <vt:variant>
        <vt:i4>158</vt:i4>
      </vt:variant>
      <vt:variant>
        <vt:i4>0</vt:i4>
      </vt:variant>
      <vt:variant>
        <vt:i4>5</vt:i4>
      </vt:variant>
      <vt:variant>
        <vt:lpwstr/>
      </vt:variant>
      <vt:variant>
        <vt:lpwstr>_Toc511643741</vt:lpwstr>
      </vt:variant>
      <vt:variant>
        <vt:i4>1507383</vt:i4>
      </vt:variant>
      <vt:variant>
        <vt:i4>152</vt:i4>
      </vt:variant>
      <vt:variant>
        <vt:i4>0</vt:i4>
      </vt:variant>
      <vt:variant>
        <vt:i4>5</vt:i4>
      </vt:variant>
      <vt:variant>
        <vt:lpwstr/>
      </vt:variant>
      <vt:variant>
        <vt:lpwstr>_Toc511643740</vt:lpwstr>
      </vt:variant>
      <vt:variant>
        <vt:i4>1048631</vt:i4>
      </vt:variant>
      <vt:variant>
        <vt:i4>146</vt:i4>
      </vt:variant>
      <vt:variant>
        <vt:i4>0</vt:i4>
      </vt:variant>
      <vt:variant>
        <vt:i4>5</vt:i4>
      </vt:variant>
      <vt:variant>
        <vt:lpwstr/>
      </vt:variant>
      <vt:variant>
        <vt:lpwstr>_Toc511643739</vt:lpwstr>
      </vt:variant>
      <vt:variant>
        <vt:i4>1048631</vt:i4>
      </vt:variant>
      <vt:variant>
        <vt:i4>140</vt:i4>
      </vt:variant>
      <vt:variant>
        <vt:i4>0</vt:i4>
      </vt:variant>
      <vt:variant>
        <vt:i4>5</vt:i4>
      </vt:variant>
      <vt:variant>
        <vt:lpwstr/>
      </vt:variant>
      <vt:variant>
        <vt:lpwstr>_Toc511643738</vt:lpwstr>
      </vt:variant>
      <vt:variant>
        <vt:i4>1048631</vt:i4>
      </vt:variant>
      <vt:variant>
        <vt:i4>134</vt:i4>
      </vt:variant>
      <vt:variant>
        <vt:i4>0</vt:i4>
      </vt:variant>
      <vt:variant>
        <vt:i4>5</vt:i4>
      </vt:variant>
      <vt:variant>
        <vt:lpwstr/>
      </vt:variant>
      <vt:variant>
        <vt:lpwstr>_Toc511643737</vt:lpwstr>
      </vt:variant>
      <vt:variant>
        <vt:i4>1048631</vt:i4>
      </vt:variant>
      <vt:variant>
        <vt:i4>128</vt:i4>
      </vt:variant>
      <vt:variant>
        <vt:i4>0</vt:i4>
      </vt:variant>
      <vt:variant>
        <vt:i4>5</vt:i4>
      </vt:variant>
      <vt:variant>
        <vt:lpwstr/>
      </vt:variant>
      <vt:variant>
        <vt:lpwstr>_Toc511643736</vt:lpwstr>
      </vt:variant>
      <vt:variant>
        <vt:i4>1048631</vt:i4>
      </vt:variant>
      <vt:variant>
        <vt:i4>122</vt:i4>
      </vt:variant>
      <vt:variant>
        <vt:i4>0</vt:i4>
      </vt:variant>
      <vt:variant>
        <vt:i4>5</vt:i4>
      </vt:variant>
      <vt:variant>
        <vt:lpwstr/>
      </vt:variant>
      <vt:variant>
        <vt:lpwstr>_Toc511643735</vt:lpwstr>
      </vt:variant>
      <vt:variant>
        <vt:i4>1048631</vt:i4>
      </vt:variant>
      <vt:variant>
        <vt:i4>116</vt:i4>
      </vt:variant>
      <vt:variant>
        <vt:i4>0</vt:i4>
      </vt:variant>
      <vt:variant>
        <vt:i4>5</vt:i4>
      </vt:variant>
      <vt:variant>
        <vt:lpwstr/>
      </vt:variant>
      <vt:variant>
        <vt:lpwstr>_Toc511643734</vt:lpwstr>
      </vt:variant>
      <vt:variant>
        <vt:i4>1048631</vt:i4>
      </vt:variant>
      <vt:variant>
        <vt:i4>110</vt:i4>
      </vt:variant>
      <vt:variant>
        <vt:i4>0</vt:i4>
      </vt:variant>
      <vt:variant>
        <vt:i4>5</vt:i4>
      </vt:variant>
      <vt:variant>
        <vt:lpwstr/>
      </vt:variant>
      <vt:variant>
        <vt:lpwstr>_Toc511643733</vt:lpwstr>
      </vt:variant>
      <vt:variant>
        <vt:i4>1048631</vt:i4>
      </vt:variant>
      <vt:variant>
        <vt:i4>104</vt:i4>
      </vt:variant>
      <vt:variant>
        <vt:i4>0</vt:i4>
      </vt:variant>
      <vt:variant>
        <vt:i4>5</vt:i4>
      </vt:variant>
      <vt:variant>
        <vt:lpwstr/>
      </vt:variant>
      <vt:variant>
        <vt:lpwstr>_Toc511643732</vt:lpwstr>
      </vt:variant>
      <vt:variant>
        <vt:i4>1048631</vt:i4>
      </vt:variant>
      <vt:variant>
        <vt:i4>98</vt:i4>
      </vt:variant>
      <vt:variant>
        <vt:i4>0</vt:i4>
      </vt:variant>
      <vt:variant>
        <vt:i4>5</vt:i4>
      </vt:variant>
      <vt:variant>
        <vt:lpwstr/>
      </vt:variant>
      <vt:variant>
        <vt:lpwstr>_Toc511643731</vt:lpwstr>
      </vt:variant>
      <vt:variant>
        <vt:i4>1048631</vt:i4>
      </vt:variant>
      <vt:variant>
        <vt:i4>92</vt:i4>
      </vt:variant>
      <vt:variant>
        <vt:i4>0</vt:i4>
      </vt:variant>
      <vt:variant>
        <vt:i4>5</vt:i4>
      </vt:variant>
      <vt:variant>
        <vt:lpwstr/>
      </vt:variant>
      <vt:variant>
        <vt:lpwstr>_Toc511643730</vt:lpwstr>
      </vt:variant>
      <vt:variant>
        <vt:i4>1114167</vt:i4>
      </vt:variant>
      <vt:variant>
        <vt:i4>86</vt:i4>
      </vt:variant>
      <vt:variant>
        <vt:i4>0</vt:i4>
      </vt:variant>
      <vt:variant>
        <vt:i4>5</vt:i4>
      </vt:variant>
      <vt:variant>
        <vt:lpwstr/>
      </vt:variant>
      <vt:variant>
        <vt:lpwstr>_Toc511643729</vt:lpwstr>
      </vt:variant>
      <vt:variant>
        <vt:i4>1114167</vt:i4>
      </vt:variant>
      <vt:variant>
        <vt:i4>80</vt:i4>
      </vt:variant>
      <vt:variant>
        <vt:i4>0</vt:i4>
      </vt:variant>
      <vt:variant>
        <vt:i4>5</vt:i4>
      </vt:variant>
      <vt:variant>
        <vt:lpwstr/>
      </vt:variant>
      <vt:variant>
        <vt:lpwstr>_Toc511643728</vt:lpwstr>
      </vt:variant>
      <vt:variant>
        <vt:i4>1114167</vt:i4>
      </vt:variant>
      <vt:variant>
        <vt:i4>74</vt:i4>
      </vt:variant>
      <vt:variant>
        <vt:i4>0</vt:i4>
      </vt:variant>
      <vt:variant>
        <vt:i4>5</vt:i4>
      </vt:variant>
      <vt:variant>
        <vt:lpwstr/>
      </vt:variant>
      <vt:variant>
        <vt:lpwstr>_Toc511643727</vt:lpwstr>
      </vt:variant>
      <vt:variant>
        <vt:i4>1114167</vt:i4>
      </vt:variant>
      <vt:variant>
        <vt:i4>68</vt:i4>
      </vt:variant>
      <vt:variant>
        <vt:i4>0</vt:i4>
      </vt:variant>
      <vt:variant>
        <vt:i4>5</vt:i4>
      </vt:variant>
      <vt:variant>
        <vt:lpwstr/>
      </vt:variant>
      <vt:variant>
        <vt:lpwstr>_Toc511643726</vt:lpwstr>
      </vt:variant>
      <vt:variant>
        <vt:i4>1114167</vt:i4>
      </vt:variant>
      <vt:variant>
        <vt:i4>62</vt:i4>
      </vt:variant>
      <vt:variant>
        <vt:i4>0</vt:i4>
      </vt:variant>
      <vt:variant>
        <vt:i4>5</vt:i4>
      </vt:variant>
      <vt:variant>
        <vt:lpwstr/>
      </vt:variant>
      <vt:variant>
        <vt:lpwstr>_Toc511643725</vt:lpwstr>
      </vt:variant>
      <vt:variant>
        <vt:i4>1114167</vt:i4>
      </vt:variant>
      <vt:variant>
        <vt:i4>56</vt:i4>
      </vt:variant>
      <vt:variant>
        <vt:i4>0</vt:i4>
      </vt:variant>
      <vt:variant>
        <vt:i4>5</vt:i4>
      </vt:variant>
      <vt:variant>
        <vt:lpwstr/>
      </vt:variant>
      <vt:variant>
        <vt:lpwstr>_Toc511643724</vt:lpwstr>
      </vt:variant>
      <vt:variant>
        <vt:i4>1114167</vt:i4>
      </vt:variant>
      <vt:variant>
        <vt:i4>50</vt:i4>
      </vt:variant>
      <vt:variant>
        <vt:i4>0</vt:i4>
      </vt:variant>
      <vt:variant>
        <vt:i4>5</vt:i4>
      </vt:variant>
      <vt:variant>
        <vt:lpwstr/>
      </vt:variant>
      <vt:variant>
        <vt:lpwstr>_Toc511643723</vt:lpwstr>
      </vt:variant>
      <vt:variant>
        <vt:i4>1114167</vt:i4>
      </vt:variant>
      <vt:variant>
        <vt:i4>44</vt:i4>
      </vt:variant>
      <vt:variant>
        <vt:i4>0</vt:i4>
      </vt:variant>
      <vt:variant>
        <vt:i4>5</vt:i4>
      </vt:variant>
      <vt:variant>
        <vt:lpwstr/>
      </vt:variant>
      <vt:variant>
        <vt:lpwstr>_Toc511643722</vt:lpwstr>
      </vt:variant>
      <vt:variant>
        <vt:i4>1114167</vt:i4>
      </vt:variant>
      <vt:variant>
        <vt:i4>38</vt:i4>
      </vt:variant>
      <vt:variant>
        <vt:i4>0</vt:i4>
      </vt:variant>
      <vt:variant>
        <vt:i4>5</vt:i4>
      </vt:variant>
      <vt:variant>
        <vt:lpwstr/>
      </vt:variant>
      <vt:variant>
        <vt:lpwstr>_Toc511643721</vt:lpwstr>
      </vt:variant>
      <vt:variant>
        <vt:i4>1114167</vt:i4>
      </vt:variant>
      <vt:variant>
        <vt:i4>32</vt:i4>
      </vt:variant>
      <vt:variant>
        <vt:i4>0</vt:i4>
      </vt:variant>
      <vt:variant>
        <vt:i4>5</vt:i4>
      </vt:variant>
      <vt:variant>
        <vt:lpwstr/>
      </vt:variant>
      <vt:variant>
        <vt:lpwstr>_Toc511643720</vt:lpwstr>
      </vt:variant>
      <vt:variant>
        <vt:i4>1179703</vt:i4>
      </vt:variant>
      <vt:variant>
        <vt:i4>26</vt:i4>
      </vt:variant>
      <vt:variant>
        <vt:i4>0</vt:i4>
      </vt:variant>
      <vt:variant>
        <vt:i4>5</vt:i4>
      </vt:variant>
      <vt:variant>
        <vt:lpwstr/>
      </vt:variant>
      <vt:variant>
        <vt:lpwstr>_Toc511643719</vt:lpwstr>
      </vt:variant>
      <vt:variant>
        <vt:i4>1179703</vt:i4>
      </vt:variant>
      <vt:variant>
        <vt:i4>20</vt:i4>
      </vt:variant>
      <vt:variant>
        <vt:i4>0</vt:i4>
      </vt:variant>
      <vt:variant>
        <vt:i4>5</vt:i4>
      </vt:variant>
      <vt:variant>
        <vt:lpwstr/>
      </vt:variant>
      <vt:variant>
        <vt:lpwstr>_Toc511643718</vt:lpwstr>
      </vt:variant>
      <vt:variant>
        <vt:i4>1179703</vt:i4>
      </vt:variant>
      <vt:variant>
        <vt:i4>14</vt:i4>
      </vt:variant>
      <vt:variant>
        <vt:i4>0</vt:i4>
      </vt:variant>
      <vt:variant>
        <vt:i4>5</vt:i4>
      </vt:variant>
      <vt:variant>
        <vt:lpwstr/>
      </vt:variant>
      <vt:variant>
        <vt:lpwstr>_Toc511643717</vt:lpwstr>
      </vt:variant>
      <vt:variant>
        <vt:i4>1179703</vt:i4>
      </vt:variant>
      <vt:variant>
        <vt:i4>8</vt:i4>
      </vt:variant>
      <vt:variant>
        <vt:i4>0</vt:i4>
      </vt:variant>
      <vt:variant>
        <vt:i4>5</vt:i4>
      </vt:variant>
      <vt:variant>
        <vt:lpwstr/>
      </vt:variant>
      <vt:variant>
        <vt:lpwstr>_Toc511643716</vt:lpwstr>
      </vt:variant>
      <vt:variant>
        <vt:i4>1179703</vt:i4>
      </vt:variant>
      <vt:variant>
        <vt:i4>2</vt:i4>
      </vt:variant>
      <vt:variant>
        <vt:i4>0</vt:i4>
      </vt:variant>
      <vt:variant>
        <vt:i4>5</vt:i4>
      </vt:variant>
      <vt:variant>
        <vt:lpwstr/>
      </vt:variant>
      <vt:variant>
        <vt:lpwstr>_Toc511643715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A PRECIO ALZADO</dc:title>
  <dc:subject>CONSTRUCCION SEGUNDO NIVEL DIRECCION GENERAL</dc:subject>
  <dc:creator>Ing. Juan José Luis Chavira Ortiz</dc:creator>
  <cp:keywords/>
  <cp:lastModifiedBy>Usuario</cp:lastModifiedBy>
  <cp:revision>33</cp:revision>
  <cp:lastPrinted>2021-06-07T15:44:00Z</cp:lastPrinted>
  <dcterms:created xsi:type="dcterms:W3CDTF">2021-04-27T16:15:00Z</dcterms:created>
  <dcterms:modified xsi:type="dcterms:W3CDTF">2021-06-07T18:12:00Z</dcterms:modified>
</cp:coreProperties>
</file>